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2C7AFC35"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w:t>
      </w:r>
      <w:r w:rsidR="00A23866">
        <w:rPr>
          <w:rFonts w:eastAsiaTheme="minorEastAsia"/>
          <w:b/>
          <w:sz w:val="24"/>
          <w:lang w:eastAsia="zh-CN"/>
        </w:rPr>
        <w:t>119</w:t>
      </w:r>
      <w:r w:rsidR="00A23866">
        <w:rPr>
          <w:rFonts w:eastAsiaTheme="minorEastAsia" w:hint="eastAsia"/>
          <w:b/>
          <w:sz w:val="24"/>
          <w:lang w:eastAsia="zh-CN"/>
        </w:rPr>
        <w:t>bis</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D71351" w:rsidRPr="00D71351">
        <w:rPr>
          <w:rFonts w:eastAsiaTheme="minorEastAsia"/>
          <w:b/>
          <w:sz w:val="24"/>
          <w:lang w:eastAsia="zh-CN"/>
        </w:rPr>
        <w:t>R2-2210141</w:t>
      </w:r>
    </w:p>
    <w:p w14:paraId="602DEBA1" w14:textId="06CF05D0" w:rsidR="00737549" w:rsidRDefault="00737549" w:rsidP="00B001F6">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A23866">
        <w:rPr>
          <w:rFonts w:eastAsiaTheme="minorEastAsia"/>
          <w:b/>
          <w:sz w:val="24"/>
          <w:lang w:eastAsia="zh-CN"/>
        </w:rPr>
        <w:t>10</w:t>
      </w:r>
      <w:r w:rsidR="00A23866" w:rsidRPr="00A23866">
        <w:rPr>
          <w:rFonts w:eastAsiaTheme="minorEastAsia" w:hint="eastAsia"/>
          <w:b/>
          <w:sz w:val="24"/>
          <w:vertAlign w:val="superscript"/>
          <w:lang w:eastAsia="zh-CN"/>
        </w:rPr>
        <w:t>th</w:t>
      </w:r>
      <w:r w:rsidR="00A23866">
        <w:rPr>
          <w:rFonts w:eastAsiaTheme="minorEastAsia" w:hint="eastAsia"/>
          <w:b/>
          <w:sz w:val="24"/>
          <w:lang w:eastAsia="zh-CN"/>
        </w:rPr>
        <w:t>-</w:t>
      </w:r>
      <w:r w:rsidR="00A23866">
        <w:rPr>
          <w:rFonts w:eastAsiaTheme="minorEastAsia"/>
          <w:b/>
          <w:sz w:val="24"/>
          <w:lang w:eastAsia="zh-CN"/>
        </w:rPr>
        <w:t>19</w:t>
      </w:r>
      <w:r w:rsidR="00A23866" w:rsidRPr="00A23866">
        <w:rPr>
          <w:rFonts w:eastAsiaTheme="minorEastAsia" w:hint="eastAsia"/>
          <w:b/>
          <w:sz w:val="24"/>
          <w:vertAlign w:val="superscript"/>
          <w:lang w:eastAsia="zh-CN"/>
        </w:rPr>
        <w:t>th</w:t>
      </w:r>
      <w:r w:rsidRPr="00737549">
        <w:rPr>
          <w:rFonts w:eastAsiaTheme="minorEastAsia"/>
          <w:b/>
          <w:sz w:val="24"/>
          <w:lang w:eastAsia="zh-CN"/>
        </w:rPr>
        <w:t>,</w:t>
      </w:r>
      <w:r w:rsidR="00A530B5">
        <w:rPr>
          <w:rFonts w:eastAsiaTheme="minorEastAsia"/>
          <w:b/>
          <w:sz w:val="24"/>
          <w:lang w:eastAsia="zh-CN"/>
        </w:rPr>
        <w:t xml:space="preserve"> </w:t>
      </w:r>
      <w:r w:rsidR="00A23866">
        <w:rPr>
          <w:rFonts w:eastAsiaTheme="minorEastAsia" w:hint="eastAsia"/>
          <w:b/>
          <w:sz w:val="24"/>
          <w:lang w:eastAsia="zh-CN"/>
        </w:rPr>
        <w:t>Oct</w:t>
      </w:r>
      <w:r w:rsidR="00A530B5">
        <w:rPr>
          <w:rFonts w:eastAsiaTheme="minorEastAsia" w:hint="eastAsia"/>
          <w:b/>
          <w:sz w:val="24"/>
          <w:lang w:eastAsia="zh-CN"/>
        </w:rPr>
        <w:t>,</w:t>
      </w:r>
      <w:r w:rsidRPr="00737549">
        <w:rPr>
          <w:rFonts w:eastAsiaTheme="minorEastAsia"/>
          <w:b/>
          <w:sz w:val="24"/>
          <w:lang w:eastAsia="zh-CN"/>
        </w:rPr>
        <w:t xml:space="preserve"> 2022</w:t>
      </w:r>
    </w:p>
    <w:p w14:paraId="6ABFCF2C" w14:textId="7F133BB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530B5" w:rsidRPr="00A530B5">
        <w:rPr>
          <w:rFonts w:cs="Arial"/>
          <w:b/>
          <w:bCs/>
          <w:sz w:val="24"/>
          <w:lang w:eastAsia="zh-CN"/>
        </w:rPr>
        <w:t>8.</w:t>
      </w:r>
      <w:r w:rsidR="00A23866">
        <w:rPr>
          <w:rFonts w:cs="Arial"/>
          <w:b/>
          <w:bCs/>
          <w:sz w:val="24"/>
          <w:lang w:eastAsia="zh-CN"/>
        </w:rPr>
        <w:t>3</w:t>
      </w:r>
      <w:r w:rsidR="00A530B5" w:rsidRPr="00A530B5">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559AD30"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3629">
        <w:rPr>
          <w:rFonts w:cs="Arial" w:hint="eastAsia"/>
          <w:b/>
          <w:bCs/>
          <w:sz w:val="24"/>
          <w:lang w:eastAsia="zh-CN"/>
        </w:rPr>
        <w:t>Discussion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E75B37">
        <w:rPr>
          <w:rFonts w:cs="Arial" w:hint="eastAsia"/>
          <w:b/>
          <w:bCs/>
          <w:sz w:val="24"/>
          <w:lang w:eastAsia="zh-CN"/>
        </w:rPr>
        <w:t>time</w:t>
      </w:r>
      <w:r w:rsidR="00E75B37">
        <w:rPr>
          <w:rFonts w:cs="Arial"/>
          <w:b/>
          <w:bCs/>
          <w:sz w:val="24"/>
          <w:lang w:eastAsia="zh-CN"/>
        </w:rPr>
        <w:t xml:space="preserve"> </w:t>
      </w:r>
      <w:r w:rsidR="00E75B37">
        <w:rPr>
          <w:rFonts w:cs="Arial" w:hint="eastAsia"/>
          <w:b/>
          <w:bCs/>
          <w:sz w:val="24"/>
          <w:lang w:eastAsia="zh-CN"/>
        </w:rPr>
        <w:t>domain</w:t>
      </w:r>
      <w:r w:rsidR="00E75B37">
        <w:rPr>
          <w:rFonts w:cs="Arial"/>
          <w:b/>
          <w:bCs/>
          <w:sz w:val="24"/>
          <w:lang w:eastAsia="zh-CN"/>
        </w:rPr>
        <w:t xml:space="preserve"> </w:t>
      </w:r>
      <w:r w:rsidR="00A23866">
        <w:rPr>
          <w:rFonts w:cs="Arial" w:hint="eastAsia"/>
          <w:b/>
          <w:bCs/>
          <w:sz w:val="24"/>
          <w:lang w:eastAsia="zh-CN"/>
        </w:rPr>
        <w:t>NES</w:t>
      </w:r>
      <w:r w:rsidR="00A23866">
        <w:rPr>
          <w:rFonts w:cs="Arial"/>
          <w:b/>
          <w:bCs/>
          <w:sz w:val="24"/>
          <w:lang w:eastAsia="zh-CN"/>
        </w:rPr>
        <w:t xml:space="preserve"> </w:t>
      </w:r>
      <w:r w:rsidR="00A23866">
        <w:rPr>
          <w:rFonts w:cs="Arial" w:hint="eastAsia"/>
          <w:b/>
          <w:bCs/>
          <w:sz w:val="24"/>
          <w:lang w:eastAsia="zh-CN"/>
        </w:rPr>
        <w:t>solutions</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F3EEE88" w14:textId="1CBAE59C" w:rsidR="00A23866" w:rsidRPr="00A23866" w:rsidRDefault="00A23866"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In last RAN2 meeting</w:t>
      </w:r>
      <w:r w:rsidRPr="00A23866">
        <w:rPr>
          <w:rFonts w:ascii="Times New Roman" w:eastAsia="宋体" w:hAnsi="Times New Roman"/>
          <w:lang w:eastAsia="zh-CN"/>
        </w:rPr>
        <w:t>, the NES</w:t>
      </w:r>
      <w:r>
        <w:rPr>
          <w:rFonts w:ascii="Times New Roman" w:eastAsia="宋体" w:hAnsi="Times New Roman"/>
          <w:lang w:eastAsia="zh-CN"/>
        </w:rPr>
        <w:t xml:space="preserve"> </w:t>
      </w:r>
      <w:r>
        <w:rPr>
          <w:rFonts w:ascii="Times New Roman" w:eastAsia="宋体" w:hAnsi="Times New Roman" w:hint="eastAsia"/>
          <w:lang w:eastAsia="zh-CN"/>
        </w:rPr>
        <w:t>solution</w:t>
      </w:r>
      <w:r w:rsidRPr="00A23866">
        <w:rPr>
          <w:rFonts w:ascii="Times New Roman" w:eastAsia="宋体" w:hAnsi="Times New Roman"/>
          <w:lang w:eastAsia="zh-CN"/>
        </w:rPr>
        <w:t>s were discussed online and categorized as follows:</w:t>
      </w:r>
    </w:p>
    <w:p w14:paraId="7C5185B5"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b/>
          <w:bCs/>
          <w:szCs w:val="24"/>
        </w:rPr>
      </w:pPr>
      <w:r w:rsidRPr="00A23866">
        <w:rPr>
          <w:rFonts w:eastAsia="MS Mincho"/>
          <w:b/>
          <w:bCs/>
          <w:szCs w:val="24"/>
        </w:rPr>
        <w:t>Solution groups:</w:t>
      </w:r>
    </w:p>
    <w:p w14:paraId="5E837AB2" w14:textId="77777777" w:rsidR="00A23866" w:rsidRPr="00A23866" w:rsidRDefault="00A23866">
      <w:pPr>
        <w:numPr>
          <w:ilvl w:val="0"/>
          <w:numId w:val="4"/>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rPr>
      </w:pPr>
      <w:r w:rsidRPr="00A23866">
        <w:rPr>
          <w:rFonts w:eastAsia="MS Mincho"/>
          <w:szCs w:val="24"/>
        </w:rPr>
        <w:t xml:space="preserve">Adaption of MIB/SSB/SIB </w:t>
      </w:r>
    </w:p>
    <w:p w14:paraId="7506E7EF"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259"/>
        <w:jc w:val="left"/>
        <w:rPr>
          <w:rFonts w:eastAsia="MS Mincho"/>
          <w:szCs w:val="24"/>
        </w:rPr>
      </w:pPr>
      <w:r w:rsidRPr="00A23866">
        <w:rPr>
          <w:rFonts w:eastAsia="MS Mincho"/>
          <w:szCs w:val="24"/>
        </w:rPr>
        <w:tab/>
        <w:t>-  partial/simplified SSB</w:t>
      </w:r>
    </w:p>
    <w:p w14:paraId="24FCC3E5"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2</w:t>
      </w:r>
      <w:r w:rsidRPr="00A23866">
        <w:rPr>
          <w:rFonts w:eastAsia="MS Mincho"/>
          <w:szCs w:val="24"/>
        </w:rPr>
        <w:tab/>
        <w:t xml:space="preserve">Increase of SSB/SIB periodicity </w:t>
      </w:r>
    </w:p>
    <w:p w14:paraId="0FF3FCA4"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3</w:t>
      </w:r>
      <w:r w:rsidRPr="00A23866">
        <w:rPr>
          <w:rFonts w:eastAsia="MS Mincho"/>
          <w:szCs w:val="24"/>
        </w:rPr>
        <w:tab/>
        <w:t>On demand SSB/SIB1 (FFS if there are enhancements for other SIBs)</w:t>
      </w:r>
    </w:p>
    <w:p w14:paraId="1E2FC7E4"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FFS for on-demand MIB</w:t>
      </w:r>
    </w:p>
    <w:p w14:paraId="2A144507"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4</w:t>
      </w:r>
      <w:r w:rsidRPr="00A23866">
        <w:rPr>
          <w:rFonts w:eastAsia="MS Mincho"/>
          <w:szCs w:val="24"/>
        </w:rPr>
        <w:tab/>
        <w:t xml:space="preserve">Receiving SSB/SIB on one carrier/cell and performing access to another carrier/cell </w:t>
      </w:r>
    </w:p>
    <w:p w14:paraId="66A8F72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5</w:t>
      </w:r>
      <w:r w:rsidRPr="00A23866">
        <w:rPr>
          <w:rFonts w:eastAsia="MS Mincho"/>
          <w:szCs w:val="24"/>
        </w:rPr>
        <w:tab/>
        <w:t>Handover/Fast PCell change for NES</w:t>
      </w:r>
    </w:p>
    <w:p w14:paraId="7B1E9CA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CHO or new configuration</w:t>
      </w:r>
    </w:p>
    <w:p w14:paraId="606CE525"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group HO</w:t>
      </w:r>
    </w:p>
    <w:p w14:paraId="4C9FB00E"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6</w:t>
      </w:r>
      <w:r w:rsidRPr="00A23866">
        <w:rPr>
          <w:rFonts w:eastAsia="MS Mincho"/>
          <w:szCs w:val="24"/>
        </w:rPr>
        <w:tab/>
        <w:t>Resource adaptation (frequency and time domain)</w:t>
      </w:r>
    </w:p>
    <w:p w14:paraId="2531ED5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xml:space="preserve">- Including PRACH, SRS, PUSCH, PUCCH resources and periodicities </w:t>
      </w:r>
    </w:p>
    <w:p w14:paraId="076AFDCC"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xml:space="preserve">- cell DTX/DRX  </w:t>
      </w:r>
    </w:p>
    <w:p w14:paraId="2E9730C2"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xml:space="preserve">- measurement </w:t>
      </w:r>
    </w:p>
    <w:p w14:paraId="79365E69"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reference signal type and configuration of reference signal pattern for connected mode</w:t>
      </w:r>
    </w:p>
    <w:p w14:paraId="35D0DD7A"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BWP adaptation</w:t>
      </w:r>
    </w:p>
    <w:p w14:paraId="28CD6A90"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7</w:t>
      </w:r>
      <w:r w:rsidRPr="00A23866">
        <w:rPr>
          <w:rFonts w:eastAsia="MS Mincho"/>
          <w:szCs w:val="24"/>
        </w:rPr>
        <w:tab/>
        <w:t>Any Cell activation/re-activation or UE wake up request signal (connected/idle)</w:t>
      </w:r>
    </w:p>
    <w:p w14:paraId="6B7DD699"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8</w:t>
      </w:r>
      <w:r w:rsidRPr="00A23866">
        <w:rPr>
          <w:rFonts w:eastAsia="MS Mincho"/>
          <w:szCs w:val="24"/>
        </w:rPr>
        <w:tab/>
        <w:t>Paging enhancements (includes paging-less solutions)</w:t>
      </w:r>
    </w:p>
    <w:p w14:paraId="559EA5F0"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9</w:t>
      </w:r>
      <w:r w:rsidRPr="00A23866">
        <w:rPr>
          <w:rFonts w:eastAsia="MS Mincho"/>
          <w:szCs w:val="24"/>
        </w:rPr>
        <w:tab/>
        <w:t>Cell selection/reselection (ie. cell prioritization also including legacy UEs)</w:t>
      </w:r>
    </w:p>
    <w:p w14:paraId="4250D9DB"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p>
    <w:p w14:paraId="32C26F17"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b/>
          <w:bCs/>
          <w:szCs w:val="24"/>
        </w:rPr>
      </w:pPr>
      <w:r w:rsidRPr="00A23866">
        <w:rPr>
          <w:rFonts w:eastAsia="MS Mincho"/>
          <w:b/>
          <w:bCs/>
          <w:szCs w:val="24"/>
        </w:rPr>
        <w:t xml:space="preserve">Things to study </w:t>
      </w:r>
    </w:p>
    <w:p w14:paraId="682C9899" w14:textId="77777777" w:rsidR="00A23866" w:rsidRPr="00A23866" w:rsidRDefault="00A23866">
      <w:pPr>
        <w:numPr>
          <w:ilvl w:val="0"/>
          <w:numId w:val="5"/>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rPr>
      </w:pPr>
      <w:r w:rsidRPr="00A23866">
        <w:rPr>
          <w:rFonts w:eastAsia="MS Mincho"/>
          <w:szCs w:val="24"/>
        </w:rPr>
        <w:t>Study group configuration and signalling for transitions for different solutions</w:t>
      </w:r>
    </w:p>
    <w:p w14:paraId="11E71E3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259"/>
        <w:jc w:val="left"/>
        <w:rPr>
          <w:rFonts w:eastAsia="MS Mincho"/>
          <w:szCs w:val="24"/>
        </w:rPr>
      </w:pPr>
      <w:r w:rsidRPr="00A23866">
        <w:rPr>
          <w:rFonts w:eastAsia="MS Mincho"/>
          <w:szCs w:val="24"/>
        </w:rPr>
        <w:tab/>
        <w:t>- pre-configuration and L1/L2 signaling to trigger change of configuration</w:t>
      </w:r>
    </w:p>
    <w:p w14:paraId="6A7F0EC0"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2</w:t>
      </w:r>
      <w:r w:rsidRPr="00A23866">
        <w:rPr>
          <w:rFonts w:eastAsia="MS Mincho"/>
          <w:szCs w:val="24"/>
        </w:rPr>
        <w:tab/>
        <w:t xml:space="preserve">Identify/capture RAN2 impact to legacy for the different solutions </w:t>
      </w:r>
    </w:p>
    <w:p w14:paraId="2765D5BC"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3</w:t>
      </w:r>
      <w:r w:rsidRPr="00A23866">
        <w:rPr>
          <w:rFonts w:eastAsia="MS Mincho"/>
          <w:szCs w:val="24"/>
        </w:rPr>
        <w:tab/>
        <w:t>Awareness of the NES states at the UE side for the different solutions</w:t>
      </w:r>
    </w:p>
    <w:p w14:paraId="08C55C0D"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4</w:t>
      </w:r>
      <w:r w:rsidRPr="00A23866">
        <w:rPr>
          <w:rFonts w:eastAsia="MS Mincho"/>
          <w:szCs w:val="24"/>
        </w:rPr>
        <w:tab/>
        <w:t>Aim to minimize DL signalling for NES</w:t>
      </w:r>
    </w:p>
    <w:p w14:paraId="16690E8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5</w:t>
      </w:r>
      <w:r w:rsidRPr="00A23866">
        <w:rPr>
          <w:rFonts w:eastAsia="MS Mincho"/>
          <w:szCs w:val="24"/>
        </w:rPr>
        <w:tab/>
        <w:t>Consider UE complexity and energy consumption</w:t>
      </w:r>
    </w:p>
    <w:p w14:paraId="09AB8FF4" w14:textId="4C79EB6A"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Style w:val="B1Char1"/>
          <w:rFonts w:eastAsia="MS Mincho"/>
          <w:szCs w:val="24"/>
          <w:lang w:eastAsia="en-US"/>
        </w:rPr>
      </w:pPr>
      <w:r w:rsidRPr="00A23866">
        <w:rPr>
          <w:rFonts w:eastAsia="MS Mincho"/>
          <w:szCs w:val="24"/>
        </w:rPr>
        <w:t>6</w:t>
      </w:r>
      <w:r w:rsidRPr="00A23866">
        <w:rPr>
          <w:rFonts w:eastAsia="MS Mincho"/>
          <w:szCs w:val="24"/>
        </w:rPr>
        <w:tab/>
        <w:t xml:space="preserve">UE assistance information for the specific network energy technique, it’s benefits and impact to UE/NW </w:t>
      </w:r>
    </w:p>
    <w:p w14:paraId="01F0AA77" w14:textId="77777777" w:rsidR="002733B2" w:rsidRDefault="002733B2">
      <w:pPr>
        <w:spacing w:after="0"/>
        <w:jc w:val="left"/>
        <w:rPr>
          <w:rFonts w:ascii="Times New Roman" w:eastAsia="宋体" w:hAnsi="Times New Roman"/>
          <w:lang w:eastAsia="zh-CN"/>
        </w:rPr>
      </w:pPr>
    </w:p>
    <w:p w14:paraId="227F82CA" w14:textId="1E8EFCD6" w:rsidR="002733B2" w:rsidRDefault="002733B2">
      <w:pPr>
        <w:spacing w:after="0"/>
        <w:jc w:val="left"/>
        <w:rPr>
          <w:rFonts w:ascii="Times New Roman" w:eastAsia="宋体" w:hAnsi="Times New Roman"/>
          <w:lang w:eastAsia="zh-CN"/>
        </w:rPr>
      </w:pPr>
      <w:r>
        <w:rPr>
          <w:rFonts w:ascii="Times New Roman" w:eastAsia="宋体" w:hAnsi="Times New Roman" w:hint="eastAsia"/>
          <w:lang w:eastAsia="zh-CN"/>
        </w:rPr>
        <w:lastRenderedPageBreak/>
        <w:t>T</w:t>
      </w:r>
      <w:r>
        <w:rPr>
          <w:rFonts w:ascii="Times New Roman" w:eastAsia="宋体" w:hAnsi="Times New Roman"/>
          <w:lang w:eastAsia="zh-CN"/>
        </w:rPr>
        <w:t>here’s an email discussion for better understanding of the potential solutions. B</w:t>
      </w:r>
      <w:r>
        <w:rPr>
          <w:rFonts w:ascii="Times New Roman" w:eastAsia="宋体" w:hAnsi="Times New Roman" w:hint="eastAsia"/>
          <w:lang w:eastAsia="zh-CN"/>
        </w:rPr>
        <w:t>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companies</w:t>
      </w:r>
      <w:r>
        <w:rPr>
          <w:rFonts w:ascii="Times New Roman" w:eastAsia="宋体" w:hAnsi="Times New Roman"/>
          <w:lang w:eastAsia="zh-CN"/>
        </w:rPr>
        <w:t>’ inputs, the following aspects are proposed for RAN2’s further study</w:t>
      </w:r>
      <w:r w:rsidR="00D71351">
        <w:rPr>
          <w:rFonts w:ascii="Times New Roman" w:eastAsia="宋体" w:hAnsi="Times New Roman"/>
          <w:lang w:eastAsia="zh-CN"/>
        </w:rPr>
        <w:t xml:space="preserve"> [2]</w:t>
      </w:r>
      <w:r>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2733B2" w14:paraId="236B8EE3" w14:textId="77777777" w:rsidTr="002733B2">
        <w:tc>
          <w:tcPr>
            <w:tcW w:w="9631" w:type="dxa"/>
          </w:tcPr>
          <w:p w14:paraId="465155BF" w14:textId="77777777" w:rsidR="00D71351" w:rsidRPr="00D71351" w:rsidRDefault="00D71351" w:rsidP="00D71351">
            <w:pPr>
              <w:numPr>
                <w:ilvl w:val="0"/>
                <w:numId w:val="6"/>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Common signals related:</w:t>
            </w:r>
          </w:p>
          <w:p w14:paraId="3953568E" w14:textId="77777777" w:rsidR="00D71351" w:rsidRPr="00D71351" w:rsidRDefault="00D71351" w:rsidP="00D71351">
            <w:pPr>
              <w:numPr>
                <w:ilvl w:val="1"/>
                <w:numId w:val="7"/>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SSB/SIB/Paging-less (multi-carrier case is studied first)</w:t>
            </w:r>
          </w:p>
          <w:p w14:paraId="4D2C5B14" w14:textId="77777777" w:rsidR="00D71351" w:rsidRPr="00D71351" w:rsidRDefault="00D71351" w:rsidP="00D71351">
            <w:pPr>
              <w:numPr>
                <w:ilvl w:val="1"/>
                <w:numId w:val="7"/>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On-demand SSB/SIB1 (e.g., triggered by WUS)</w:t>
            </w:r>
          </w:p>
          <w:p w14:paraId="39AEF1C5" w14:textId="77777777" w:rsidR="00D71351" w:rsidRPr="00D71351" w:rsidRDefault="00D71351" w:rsidP="00D71351">
            <w:pPr>
              <w:numPr>
                <w:ilvl w:val="1"/>
                <w:numId w:val="7"/>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Extended SSB/SIB1 periodicity</w:t>
            </w:r>
          </w:p>
          <w:p w14:paraId="077DF4CD" w14:textId="77777777" w:rsidR="00D71351" w:rsidRPr="00D71351" w:rsidRDefault="00D71351" w:rsidP="00D71351">
            <w:pPr>
              <w:numPr>
                <w:ilvl w:val="0"/>
                <w:numId w:val="6"/>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Group signalling/configuration related:</w:t>
            </w:r>
          </w:p>
          <w:p w14:paraId="062514F9" w14:textId="77777777" w:rsidR="00D71351" w:rsidRPr="00D71351" w:rsidRDefault="00D71351" w:rsidP="00D71351">
            <w:pPr>
              <w:numPr>
                <w:ilvl w:val="1"/>
                <w:numId w:val="8"/>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Group HO/CHO</w:t>
            </w:r>
          </w:p>
          <w:p w14:paraId="57A24649" w14:textId="77777777" w:rsidR="00D71351" w:rsidRPr="00D71351" w:rsidRDefault="00D71351" w:rsidP="00D71351">
            <w:pPr>
              <w:numPr>
                <w:ilvl w:val="1"/>
                <w:numId w:val="8"/>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NW DTX/DRX</w:t>
            </w:r>
          </w:p>
          <w:p w14:paraId="076F3058" w14:textId="77777777" w:rsidR="00D71351" w:rsidRPr="00D71351" w:rsidRDefault="00D71351" w:rsidP="00D71351">
            <w:pPr>
              <w:numPr>
                <w:ilvl w:val="1"/>
                <w:numId w:val="8"/>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BWP adaptation</w:t>
            </w:r>
          </w:p>
          <w:p w14:paraId="6D5CFD3A" w14:textId="7CF4533C" w:rsidR="002733B2" w:rsidRPr="00D71351" w:rsidRDefault="00D71351" w:rsidP="002733B2">
            <w:pPr>
              <w:numPr>
                <w:ilvl w:val="0"/>
                <w:numId w:val="6"/>
              </w:numPr>
              <w:overflowPunct w:val="0"/>
              <w:autoSpaceDE w:val="0"/>
              <w:autoSpaceDN w:val="0"/>
              <w:adjustRightInd w:val="0"/>
              <w:textAlignment w:val="baseline"/>
              <w:rPr>
                <w:rFonts w:ascii="Times New Roman" w:eastAsia="宋体" w:hAnsi="Times New Roman" w:hint="eastAsia"/>
                <w:b/>
                <w:lang w:eastAsia="zh-CN"/>
              </w:rPr>
            </w:pPr>
            <w:r w:rsidRPr="00D71351">
              <w:rPr>
                <w:rFonts w:ascii="Times New Roman" w:eastAsia="宋体" w:hAnsi="Times New Roman"/>
                <w:b/>
                <w:lang w:eastAsia="zh-CN"/>
              </w:rPr>
              <w:t>Cell selection/reselection.</w:t>
            </w:r>
          </w:p>
        </w:tc>
      </w:tr>
    </w:tbl>
    <w:p w14:paraId="524ACC1F" w14:textId="77777777" w:rsidR="002733B2" w:rsidRDefault="002733B2">
      <w:pPr>
        <w:spacing w:after="0"/>
        <w:jc w:val="left"/>
        <w:rPr>
          <w:rFonts w:ascii="Times New Roman" w:eastAsia="宋体" w:hAnsi="Times New Roman"/>
          <w:lang w:eastAsia="zh-CN"/>
        </w:rPr>
      </w:pPr>
    </w:p>
    <w:p w14:paraId="3E10232A" w14:textId="4D8A2A76" w:rsidR="00A23866" w:rsidRPr="002733B2" w:rsidRDefault="002733B2">
      <w:pPr>
        <w:spacing w:after="0"/>
        <w:jc w:val="left"/>
        <w:rPr>
          <w:rFonts w:ascii="Times New Roman" w:eastAsia="宋体" w:hAnsi="Times New Roman"/>
          <w:lang w:eastAsia="zh-CN"/>
        </w:rPr>
      </w:pPr>
      <w:r>
        <w:rPr>
          <w:rFonts w:ascii="Times New Roman" w:eastAsia="宋体" w:hAnsi="Times New Roman"/>
          <w:lang w:eastAsia="zh-CN"/>
        </w:rPr>
        <w:t xml:space="preserve">In this contribution, we focus on </w:t>
      </w:r>
      <w:r w:rsidR="00E75B37">
        <w:rPr>
          <w:rFonts w:ascii="Times New Roman" w:eastAsia="宋体" w:hAnsi="Times New Roman" w:hint="eastAsia"/>
          <w:lang w:eastAsia="zh-CN"/>
        </w:rPr>
        <w:t>the</w:t>
      </w:r>
      <w:r w:rsidR="00E75B37">
        <w:rPr>
          <w:rFonts w:ascii="Times New Roman" w:eastAsia="宋体" w:hAnsi="Times New Roman"/>
          <w:lang w:eastAsia="zh-CN"/>
        </w:rPr>
        <w:t xml:space="preserve"> </w:t>
      </w:r>
      <w:r w:rsidR="00E75B37" w:rsidRPr="00E75B37">
        <w:rPr>
          <w:rFonts w:ascii="Times New Roman" w:eastAsia="宋体" w:hAnsi="Times New Roman"/>
          <w:lang w:eastAsia="zh-CN"/>
        </w:rPr>
        <w:t>time domain NES solutions</w:t>
      </w:r>
      <w:r>
        <w:rPr>
          <w:rFonts w:ascii="Times New Roman" w:eastAsia="宋体" w:hAnsi="Times New Roman"/>
          <w:lang w:eastAsia="zh-CN"/>
        </w:rPr>
        <w:t>.</w:t>
      </w:r>
    </w:p>
    <w:p w14:paraId="5E2B4139" w14:textId="41CD508B" w:rsidR="00F9645B" w:rsidRDefault="00933186" w:rsidP="00701B65">
      <w:pPr>
        <w:pStyle w:val="1"/>
        <w:rPr>
          <w:lang w:eastAsia="zh-CN"/>
        </w:rPr>
      </w:pPr>
      <w:r>
        <w:rPr>
          <w:lang w:eastAsia="zh-CN"/>
        </w:rPr>
        <w:t>Discussion</w:t>
      </w:r>
    </w:p>
    <w:p w14:paraId="123FFF2D" w14:textId="11405377" w:rsidR="00685E31" w:rsidRDefault="00814CAA" w:rsidP="00685E31">
      <w:pPr>
        <w:pStyle w:val="2"/>
        <w:ind w:left="567" w:hanging="567"/>
        <w:rPr>
          <w:lang w:eastAsia="zh-CN"/>
        </w:rPr>
      </w:pPr>
      <w:r>
        <w:rPr>
          <w:rFonts w:hint="eastAsia"/>
          <w:lang w:eastAsia="zh-CN"/>
        </w:rPr>
        <w:t>S</w:t>
      </w:r>
      <w:r>
        <w:rPr>
          <w:lang w:eastAsia="zh-CN"/>
        </w:rPr>
        <w:t>SB/SIB</w:t>
      </w:r>
      <w:r w:rsidR="00B009DA">
        <w:rPr>
          <w:lang w:eastAsia="zh-CN"/>
        </w:rPr>
        <w:t>/Paging</w:t>
      </w:r>
      <w:r>
        <w:rPr>
          <w:lang w:eastAsia="zh-CN"/>
        </w:rPr>
        <w:t xml:space="preserve"> less</w:t>
      </w:r>
    </w:p>
    <w:p w14:paraId="3D52D544" w14:textId="59B0A689" w:rsidR="00CB0878" w:rsidRDefault="00B84407" w:rsidP="00373EC7">
      <w:pPr>
        <w:jc w:val="left"/>
        <w:rPr>
          <w:rFonts w:ascii="Times New Roman" w:eastAsia="宋体" w:hAnsi="Times New Roman"/>
          <w:lang w:eastAsia="zh-CN"/>
        </w:rPr>
      </w:pPr>
      <w:r w:rsidRPr="00421683">
        <w:rPr>
          <w:rFonts w:ascii="Times New Roman" w:eastAsia="宋体" w:hAnsi="Times New Roman"/>
          <w:lang w:eastAsia="zh-CN"/>
        </w:rPr>
        <w:t>A typical network deployment scenario is that cells with different coverages are overlapped as shown in Figure 1.</w:t>
      </w:r>
    </w:p>
    <w:p w14:paraId="68F1C436" w14:textId="77777777" w:rsidR="00421683" w:rsidRPr="00421683" w:rsidRDefault="00421683" w:rsidP="00421683">
      <w:pPr>
        <w:spacing w:after="0"/>
        <w:jc w:val="left"/>
        <w:rPr>
          <w:rFonts w:ascii="Times New Roman" w:eastAsia="宋体" w:hAnsi="Times New Roman"/>
          <w:lang w:eastAsia="zh-CN"/>
        </w:rPr>
      </w:pPr>
    </w:p>
    <w:p w14:paraId="025A849D" w14:textId="1E0141C8" w:rsidR="00421683" w:rsidRDefault="00421683" w:rsidP="00421683">
      <w:pPr>
        <w:jc w:val="center"/>
      </w:pPr>
      <w:r>
        <w:object w:dxaOrig="7253" w:dyaOrig="3008" w14:anchorId="0FF50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65pt;height:150.4pt" o:ole="">
            <v:imagedata r:id="rId8" o:title=""/>
          </v:shape>
          <o:OLEObject Type="Embed" ProgID="Visio.Drawing.15" ShapeID="_x0000_i1025" DrawAspect="Content" ObjectID="_1726053364" r:id="rId9"/>
        </w:object>
      </w:r>
    </w:p>
    <w:p w14:paraId="31455A4B" w14:textId="770512D1" w:rsidR="00421683" w:rsidRPr="00E75B37" w:rsidRDefault="00421683" w:rsidP="00421683">
      <w:pPr>
        <w:jc w:val="center"/>
        <w:rPr>
          <w:rFonts w:ascii="Times New Roman" w:hAnsi="Times New Roman"/>
          <w:lang w:eastAsia="zh-CN"/>
        </w:rPr>
      </w:pPr>
      <w:r w:rsidRPr="00E75B37">
        <w:rPr>
          <w:rFonts w:ascii="Times New Roman" w:hAnsi="Times New Roman"/>
          <w:lang w:eastAsia="zh-CN"/>
        </w:rPr>
        <w:t>Figure</w:t>
      </w:r>
      <w:r w:rsidRPr="00E75B37">
        <w:rPr>
          <w:rFonts w:ascii="Times New Roman" w:hAnsi="Times New Roman"/>
        </w:rPr>
        <w:t xml:space="preserve"> 1</w:t>
      </w:r>
      <w:r w:rsidRPr="00E75B37">
        <w:rPr>
          <w:rFonts w:ascii="Times New Roman" w:hAnsi="Times New Roman"/>
          <w:lang w:eastAsia="zh-CN"/>
        </w:rPr>
        <w:t>: Typical Network Deployment Scenario</w:t>
      </w:r>
    </w:p>
    <w:p w14:paraId="3E9EBD1F" w14:textId="6BCEBB78" w:rsidR="00421683" w:rsidRDefault="0016109B" w:rsidP="00373EC7">
      <w:pPr>
        <w:jc w:val="left"/>
        <w:rPr>
          <w:rFonts w:ascii="Times New Roman" w:eastAsia="宋体" w:hAnsi="Times New Roman"/>
          <w:lang w:eastAsia="zh-CN"/>
        </w:rPr>
      </w:pPr>
      <w:r>
        <w:rPr>
          <w:rFonts w:ascii="Times New Roman" w:eastAsia="宋体" w:hAnsi="Times New Roman"/>
          <w:lang w:eastAsia="zh-CN"/>
        </w:rPr>
        <w:t xml:space="preserve">When the load of the network is low, broadcasting of </w:t>
      </w:r>
      <w:r w:rsidR="00814CAA">
        <w:rPr>
          <w:rFonts w:ascii="Times New Roman" w:eastAsia="宋体" w:hAnsi="Times New Roman"/>
          <w:lang w:eastAsia="zh-CN"/>
        </w:rPr>
        <w:t>SSB/SIB</w:t>
      </w:r>
      <w:r>
        <w:rPr>
          <w:rFonts w:ascii="Times New Roman" w:eastAsia="宋体" w:hAnsi="Times New Roman"/>
          <w:lang w:eastAsia="zh-CN"/>
        </w:rPr>
        <w:t xml:space="preserve"> for all cells</w:t>
      </w:r>
      <w:r>
        <w:rPr>
          <w:rFonts w:ascii="Times New Roman" w:eastAsia="宋体" w:hAnsi="Times New Roman" w:hint="eastAsia"/>
          <w:lang w:eastAsia="zh-CN"/>
        </w:rPr>
        <w:t>/carriers</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not</w:t>
      </w:r>
      <w:r>
        <w:rPr>
          <w:rFonts w:ascii="Times New Roman" w:eastAsia="宋体" w:hAnsi="Times New Roman"/>
          <w:lang w:eastAsia="zh-CN"/>
        </w:rPr>
        <w:t xml:space="preserve"> </w:t>
      </w:r>
      <w:r>
        <w:rPr>
          <w:rFonts w:ascii="Times New Roman" w:eastAsia="宋体" w:hAnsi="Times New Roman" w:hint="eastAsia"/>
          <w:lang w:eastAsia="zh-CN"/>
        </w:rPr>
        <w:t>energy</w:t>
      </w:r>
      <w:r>
        <w:rPr>
          <w:rFonts w:ascii="Times New Roman" w:eastAsia="宋体" w:hAnsi="Times New Roman"/>
          <w:lang w:eastAsia="zh-CN"/>
        </w:rPr>
        <w:t xml:space="preserve"> </w:t>
      </w:r>
      <w:r>
        <w:rPr>
          <w:rFonts w:ascii="Times New Roman" w:eastAsia="宋体" w:hAnsi="Times New Roman" w:hint="eastAsia"/>
          <w:lang w:eastAsia="zh-CN"/>
        </w:rPr>
        <w:t>efficient.</w:t>
      </w:r>
      <w:r>
        <w:rPr>
          <w:rFonts w:ascii="Times New Roman" w:eastAsia="宋体" w:hAnsi="Times New Roman"/>
          <w:lang w:eastAsia="zh-CN"/>
        </w:rPr>
        <w:t xml:space="preserve"> Considering the coverage, it’s reasonable that Cell#1 acts as anchor cell for </w:t>
      </w:r>
      <w:r w:rsidR="00814CAA">
        <w:rPr>
          <w:rFonts w:ascii="Times New Roman" w:eastAsia="宋体" w:hAnsi="Times New Roman"/>
          <w:lang w:eastAsia="zh-CN"/>
        </w:rPr>
        <w:t>SSB/SIB broadcasting for Cell#2 and Cell#3 for network energy saving.</w:t>
      </w:r>
    </w:p>
    <w:p w14:paraId="74FAD01E" w14:textId="6506414D" w:rsidR="00B009DA" w:rsidRDefault="00B009DA" w:rsidP="00373EC7">
      <w:pPr>
        <w:jc w:val="left"/>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imilarly, paging message </w:t>
      </w:r>
      <w:r w:rsidRPr="00B009DA">
        <w:rPr>
          <w:rFonts w:ascii="Times New Roman" w:eastAsia="宋体" w:hAnsi="Times New Roman"/>
          <w:lang w:eastAsia="zh-CN"/>
        </w:rPr>
        <w:t xml:space="preserve">would be exactly the same for all these overlapping carriers. Therefore, in </w:t>
      </w:r>
      <w:r>
        <w:rPr>
          <w:rFonts w:ascii="Times New Roman" w:eastAsia="宋体" w:hAnsi="Times New Roman"/>
          <w:lang w:eastAsia="zh-CN"/>
        </w:rPr>
        <w:t xml:space="preserve">the </w:t>
      </w:r>
      <w:r w:rsidRPr="00B009DA">
        <w:rPr>
          <w:rFonts w:ascii="Times New Roman" w:eastAsia="宋体" w:hAnsi="Times New Roman"/>
          <w:lang w:eastAsia="zh-CN"/>
        </w:rPr>
        <w:t>overlapping scenario, no transmission of paging message on some of the overlapping c</w:t>
      </w:r>
      <w:r>
        <w:rPr>
          <w:rFonts w:ascii="Times New Roman" w:eastAsia="宋体" w:hAnsi="Times New Roman"/>
          <w:lang w:eastAsia="zh-CN"/>
        </w:rPr>
        <w:t>ells</w:t>
      </w:r>
      <w:r w:rsidRPr="00B009DA">
        <w:rPr>
          <w:rFonts w:ascii="Times New Roman" w:eastAsia="宋体" w:hAnsi="Times New Roman"/>
          <w:lang w:eastAsia="zh-CN"/>
        </w:rPr>
        <w:t xml:space="preserve"> is beneficial for network power saving purpose. Only the anchor c</w:t>
      </w:r>
      <w:r>
        <w:rPr>
          <w:rFonts w:ascii="Times New Roman" w:eastAsia="宋体" w:hAnsi="Times New Roman"/>
          <w:lang w:eastAsia="zh-CN"/>
        </w:rPr>
        <w:t>ell</w:t>
      </w:r>
      <w:r w:rsidRPr="00B009DA">
        <w:rPr>
          <w:rFonts w:ascii="Times New Roman" w:eastAsia="宋体" w:hAnsi="Times New Roman"/>
          <w:lang w:eastAsia="zh-CN"/>
        </w:rPr>
        <w:t xml:space="preserve"> transmits paging message.</w:t>
      </w:r>
    </w:p>
    <w:p w14:paraId="3C042082" w14:textId="3509A3CA" w:rsidR="00B009DA" w:rsidRDefault="00B009DA" w:rsidP="00373EC7">
      <w:pPr>
        <w:jc w:val="left"/>
        <w:rPr>
          <w:rFonts w:ascii="Times New Roman" w:eastAsia="宋体" w:hAnsi="Times New Roman"/>
          <w:lang w:eastAsia="zh-CN"/>
        </w:rPr>
      </w:pPr>
      <w:r>
        <w:rPr>
          <w:rFonts w:ascii="Times New Roman" w:eastAsia="宋体" w:hAnsi="Times New Roman" w:hint="eastAsia"/>
          <w:lang w:eastAsia="zh-CN"/>
        </w:rPr>
        <w:lastRenderedPageBreak/>
        <w:t>I</w:t>
      </w:r>
      <w:r>
        <w:rPr>
          <w:rFonts w:ascii="Times New Roman" w:eastAsia="宋体" w:hAnsi="Times New Roman"/>
          <w:lang w:eastAsia="zh-CN"/>
        </w:rPr>
        <w:t xml:space="preserve">t should be noticed that in Rel-14 NB-IoT, such method of receiving SSB/SIB/paging on the </w:t>
      </w:r>
      <w:r w:rsidR="007833BB">
        <w:rPr>
          <w:rFonts w:ascii="Times New Roman" w:eastAsia="宋体" w:hAnsi="Times New Roman"/>
          <w:lang w:eastAsia="zh-CN"/>
        </w:rPr>
        <w:t xml:space="preserve">anchor carrier while access </w:t>
      </w:r>
      <w:r w:rsidR="006F46EE">
        <w:rPr>
          <w:rFonts w:ascii="Times New Roman" w:eastAsia="宋体" w:hAnsi="Times New Roman" w:hint="eastAsia"/>
          <w:lang w:eastAsia="zh-CN"/>
        </w:rPr>
        <w:t>o</w:t>
      </w:r>
      <w:r w:rsidR="006F46EE">
        <w:rPr>
          <w:rFonts w:ascii="Times New Roman" w:eastAsia="宋体" w:hAnsi="Times New Roman"/>
          <w:lang w:eastAsia="zh-CN"/>
        </w:rPr>
        <w:t xml:space="preserve">n </w:t>
      </w:r>
      <w:r w:rsidR="007833BB">
        <w:rPr>
          <w:rFonts w:ascii="Times New Roman" w:eastAsia="宋体" w:hAnsi="Times New Roman"/>
          <w:lang w:eastAsia="zh-CN"/>
        </w:rPr>
        <w:t xml:space="preserve">non-anchor </w:t>
      </w:r>
      <w:r>
        <w:rPr>
          <w:rFonts w:ascii="Times New Roman" w:eastAsia="宋体" w:hAnsi="Times New Roman"/>
          <w:lang w:eastAsia="zh-CN"/>
        </w:rPr>
        <w:t>was introduced</w:t>
      </w:r>
      <w:r w:rsidR="007833BB">
        <w:rPr>
          <w:rFonts w:ascii="Times New Roman" w:eastAsia="宋体" w:hAnsi="Times New Roman"/>
          <w:lang w:eastAsia="zh-CN"/>
        </w:rPr>
        <w:t>.</w:t>
      </w:r>
      <w:r>
        <w:rPr>
          <w:rFonts w:ascii="Times New Roman" w:eastAsia="宋体" w:hAnsi="Times New Roman"/>
          <w:lang w:eastAsia="zh-CN"/>
        </w:rPr>
        <w:t xml:space="preserve"> </w:t>
      </w:r>
      <w:r w:rsidR="007833BB">
        <w:rPr>
          <w:rFonts w:ascii="Times New Roman" w:eastAsia="宋体" w:hAnsi="Times New Roman"/>
          <w:lang w:eastAsia="zh-CN"/>
        </w:rPr>
        <w:t>The same method</w:t>
      </w:r>
      <w:r>
        <w:rPr>
          <w:rFonts w:ascii="Times New Roman" w:eastAsia="宋体" w:hAnsi="Times New Roman"/>
          <w:lang w:eastAsia="zh-CN"/>
        </w:rPr>
        <w:t xml:space="preserve"> can be </w:t>
      </w:r>
      <w:r w:rsidR="007833BB">
        <w:rPr>
          <w:rFonts w:ascii="Times New Roman" w:eastAsia="宋体" w:hAnsi="Times New Roman"/>
          <w:lang w:eastAsia="zh-CN"/>
        </w:rPr>
        <w:t>reused</w:t>
      </w:r>
      <w:r>
        <w:rPr>
          <w:rFonts w:ascii="Times New Roman" w:eastAsia="宋体" w:hAnsi="Times New Roman"/>
          <w:lang w:eastAsia="zh-CN"/>
        </w:rPr>
        <w:t xml:space="preserve"> for NES.</w:t>
      </w:r>
    </w:p>
    <w:p w14:paraId="7899D21B" w14:textId="69A878DD" w:rsidR="00B009DA" w:rsidRPr="001A26F6" w:rsidRDefault="00B009DA" w:rsidP="0042470A">
      <w:pPr>
        <w:spacing w:before="240"/>
        <w:ind w:left="1273" w:hangingChars="634" w:hanging="1273"/>
        <w:jc w:val="left"/>
        <w:rPr>
          <w:rFonts w:ascii="Times New Roman" w:eastAsia="宋体" w:hAnsi="Times New Roman"/>
          <w:b/>
          <w:bCs/>
          <w:lang w:eastAsia="zh-CN"/>
        </w:rPr>
      </w:pPr>
      <w:r w:rsidRPr="001A26F6">
        <w:rPr>
          <w:rFonts w:ascii="Times New Roman" w:eastAsia="宋体" w:hAnsi="Times New Roman"/>
          <w:b/>
          <w:bCs/>
          <w:lang w:eastAsia="zh-CN"/>
        </w:rPr>
        <w:t xml:space="preserve">Observation 1: Receiving SSB/SIB/paging on the </w:t>
      </w:r>
      <w:r w:rsidR="004E78A4">
        <w:rPr>
          <w:rFonts w:ascii="Times New Roman" w:eastAsia="宋体" w:hAnsi="Times New Roman" w:hint="eastAsia"/>
          <w:b/>
          <w:bCs/>
          <w:lang w:eastAsia="zh-CN"/>
        </w:rPr>
        <w:t>anchor</w:t>
      </w:r>
      <w:r w:rsidRPr="001A26F6">
        <w:rPr>
          <w:rFonts w:ascii="Times New Roman" w:eastAsia="宋体" w:hAnsi="Times New Roman"/>
          <w:b/>
          <w:bCs/>
          <w:lang w:eastAsia="zh-CN"/>
        </w:rPr>
        <w:t xml:space="preserve"> </w:t>
      </w:r>
      <w:r w:rsidR="004E78A4">
        <w:rPr>
          <w:rFonts w:ascii="Times New Roman" w:eastAsia="宋体" w:hAnsi="Times New Roman"/>
          <w:b/>
          <w:bCs/>
          <w:lang w:eastAsia="zh-CN"/>
        </w:rPr>
        <w:t>carrier</w:t>
      </w:r>
      <w:r w:rsidRPr="001A26F6">
        <w:rPr>
          <w:rFonts w:ascii="Times New Roman" w:eastAsia="宋体" w:hAnsi="Times New Roman"/>
          <w:b/>
          <w:bCs/>
          <w:lang w:eastAsia="zh-CN"/>
        </w:rPr>
        <w:t xml:space="preserve"> </w:t>
      </w:r>
      <w:r w:rsidR="004E78A4">
        <w:rPr>
          <w:rFonts w:ascii="Times New Roman" w:eastAsia="宋体" w:hAnsi="Times New Roman"/>
          <w:b/>
          <w:bCs/>
          <w:lang w:eastAsia="zh-CN"/>
        </w:rPr>
        <w:t xml:space="preserve">while perform access on non-anchor </w:t>
      </w:r>
      <w:r w:rsidRPr="001A26F6">
        <w:rPr>
          <w:rFonts w:ascii="Times New Roman" w:eastAsia="宋体" w:hAnsi="Times New Roman"/>
          <w:b/>
          <w:bCs/>
          <w:lang w:eastAsia="zh-CN"/>
        </w:rPr>
        <w:t xml:space="preserve">was </w:t>
      </w:r>
      <w:r w:rsidR="00837ADD" w:rsidRPr="001A26F6">
        <w:rPr>
          <w:rFonts w:ascii="Times New Roman" w:eastAsia="宋体" w:hAnsi="Times New Roman"/>
          <w:b/>
          <w:bCs/>
          <w:lang w:eastAsia="zh-CN"/>
        </w:rPr>
        <w:t xml:space="preserve">first </w:t>
      </w:r>
      <w:r w:rsidRPr="001A26F6">
        <w:rPr>
          <w:rFonts w:ascii="Times New Roman" w:eastAsia="宋体" w:hAnsi="Times New Roman"/>
          <w:b/>
          <w:bCs/>
          <w:lang w:eastAsia="zh-CN"/>
        </w:rPr>
        <w:t>introduced</w:t>
      </w:r>
      <w:r w:rsidR="00837ADD" w:rsidRPr="001A26F6">
        <w:rPr>
          <w:rFonts w:ascii="Times New Roman" w:eastAsia="宋体" w:hAnsi="Times New Roman"/>
          <w:b/>
          <w:bCs/>
          <w:lang w:eastAsia="zh-CN"/>
        </w:rPr>
        <w:t xml:space="preserve"> in Rel-14 NB-IoT and </w:t>
      </w:r>
      <w:r w:rsidR="008D3675">
        <w:rPr>
          <w:rFonts w:ascii="Times New Roman" w:eastAsia="宋体" w:hAnsi="Times New Roman"/>
          <w:b/>
          <w:bCs/>
          <w:lang w:eastAsia="zh-CN"/>
        </w:rPr>
        <w:t>that method</w:t>
      </w:r>
      <w:r w:rsidR="00837ADD" w:rsidRPr="001A26F6">
        <w:rPr>
          <w:rFonts w:ascii="Times New Roman" w:eastAsia="宋体" w:hAnsi="Times New Roman"/>
          <w:b/>
          <w:bCs/>
          <w:lang w:eastAsia="zh-CN"/>
        </w:rPr>
        <w:t xml:space="preserve"> can be </w:t>
      </w:r>
      <w:r w:rsidR="004E78A4">
        <w:rPr>
          <w:rFonts w:ascii="Times New Roman" w:eastAsia="宋体" w:hAnsi="Times New Roman"/>
          <w:b/>
          <w:bCs/>
          <w:lang w:eastAsia="zh-CN"/>
        </w:rPr>
        <w:t>reused</w:t>
      </w:r>
      <w:r w:rsidR="00837ADD" w:rsidRPr="001A26F6">
        <w:rPr>
          <w:rFonts w:ascii="Times New Roman" w:eastAsia="宋体" w:hAnsi="Times New Roman"/>
          <w:b/>
          <w:bCs/>
          <w:lang w:eastAsia="zh-CN"/>
        </w:rPr>
        <w:t xml:space="preserve"> for NES.</w:t>
      </w:r>
    </w:p>
    <w:p w14:paraId="093CD829" w14:textId="251B8AD3" w:rsidR="00814CAA" w:rsidRDefault="00837ADD" w:rsidP="00373EC7">
      <w:pPr>
        <w:jc w:val="left"/>
        <w:rPr>
          <w:rFonts w:ascii="Times New Roman" w:eastAsia="宋体" w:hAnsi="Times New Roman"/>
          <w:lang w:eastAsia="zh-CN"/>
        </w:rPr>
      </w:pPr>
      <w:r>
        <w:rPr>
          <w:rFonts w:ascii="Times New Roman" w:eastAsia="宋体" w:hAnsi="Times New Roman"/>
          <w:lang w:eastAsia="zh-CN"/>
        </w:rPr>
        <w:t>What’s more, for the appliable scenario issue, s</w:t>
      </w:r>
      <w:r w:rsidR="00814CAA" w:rsidRPr="00814CAA">
        <w:rPr>
          <w:rFonts w:ascii="Times New Roman" w:eastAsia="宋体" w:hAnsi="Times New Roman"/>
          <w:lang w:eastAsia="zh-CN"/>
        </w:rPr>
        <w:t>ince SCell without SSB in intra-</w:t>
      </w:r>
      <w:r w:rsidR="00B009DA">
        <w:rPr>
          <w:rFonts w:ascii="Times New Roman" w:eastAsia="宋体" w:hAnsi="Times New Roman"/>
          <w:lang w:eastAsia="zh-CN"/>
        </w:rPr>
        <w:t>frequency</w:t>
      </w:r>
      <w:r w:rsidR="00814CAA" w:rsidRPr="00814CAA">
        <w:rPr>
          <w:rFonts w:ascii="Times New Roman" w:eastAsia="宋体" w:hAnsi="Times New Roman"/>
          <w:lang w:eastAsia="zh-CN"/>
        </w:rPr>
        <w:t xml:space="preserve"> CA has already been supported since R15,</w:t>
      </w:r>
      <w:r w:rsidR="00814CAA">
        <w:rPr>
          <w:rFonts w:ascii="Times New Roman" w:eastAsia="宋体" w:hAnsi="Times New Roman"/>
          <w:lang w:eastAsia="zh-CN"/>
        </w:rPr>
        <w:t xml:space="preserve"> therefore, SSB/SIB less in intra-band can be supported in Rel-18 NES. Besides, </w:t>
      </w:r>
      <w:r w:rsidR="00B009DA">
        <w:rPr>
          <w:rFonts w:ascii="Times New Roman" w:eastAsia="宋体" w:hAnsi="Times New Roman"/>
          <w:lang w:eastAsia="zh-CN"/>
        </w:rPr>
        <w:t>inter-frequency is a typical case in multi-carrier scenario, which should be taken into consideration.</w:t>
      </w:r>
    </w:p>
    <w:p w14:paraId="5E8A42A4" w14:textId="315B0047" w:rsidR="00B009DA" w:rsidRPr="001A26F6" w:rsidRDefault="00B009DA" w:rsidP="0042470A">
      <w:pPr>
        <w:spacing w:before="240"/>
        <w:ind w:left="992" w:hangingChars="494" w:hanging="992"/>
        <w:jc w:val="left"/>
        <w:rPr>
          <w:rFonts w:ascii="Times New Roman" w:eastAsia="宋体" w:hAnsi="Times New Roman"/>
          <w:b/>
          <w:bCs/>
          <w:lang w:eastAsia="zh-CN"/>
        </w:rPr>
      </w:pPr>
      <w:r w:rsidRPr="001A26F6">
        <w:rPr>
          <w:rFonts w:ascii="Times New Roman" w:eastAsia="宋体" w:hAnsi="Times New Roman" w:hint="eastAsia"/>
          <w:b/>
          <w:bCs/>
          <w:lang w:eastAsia="zh-CN"/>
        </w:rPr>
        <w:t>P</w:t>
      </w:r>
      <w:r w:rsidRPr="001A26F6">
        <w:rPr>
          <w:rFonts w:ascii="Times New Roman" w:eastAsia="宋体" w:hAnsi="Times New Roman"/>
          <w:b/>
          <w:bCs/>
          <w:lang w:eastAsia="zh-CN"/>
        </w:rPr>
        <w:t xml:space="preserve">roposal </w:t>
      </w:r>
      <w:r w:rsidR="00D7323C">
        <w:rPr>
          <w:rFonts w:ascii="Times New Roman" w:eastAsia="宋体" w:hAnsi="Times New Roman"/>
          <w:b/>
          <w:bCs/>
          <w:lang w:eastAsia="zh-CN"/>
        </w:rPr>
        <w:t>1</w:t>
      </w:r>
      <w:r w:rsidRPr="001A26F6">
        <w:rPr>
          <w:rFonts w:ascii="Times New Roman" w:eastAsia="宋体" w:hAnsi="Times New Roman"/>
          <w:b/>
          <w:bCs/>
          <w:lang w:eastAsia="zh-CN"/>
        </w:rPr>
        <w:t xml:space="preserve">: </w:t>
      </w:r>
      <w:r w:rsidR="00837ADD" w:rsidRPr="001A26F6">
        <w:rPr>
          <w:rFonts w:ascii="Times New Roman" w:eastAsia="宋体" w:hAnsi="Times New Roman"/>
          <w:b/>
          <w:bCs/>
          <w:lang w:eastAsia="zh-CN"/>
        </w:rPr>
        <w:t xml:space="preserve">SSB/SIB/paging less solution </w:t>
      </w:r>
      <w:r w:rsidR="0052732D">
        <w:rPr>
          <w:rFonts w:ascii="Times New Roman" w:eastAsia="宋体" w:hAnsi="Times New Roman"/>
          <w:b/>
          <w:bCs/>
          <w:lang w:eastAsia="zh-CN"/>
        </w:rPr>
        <w:t>can</w:t>
      </w:r>
      <w:r w:rsidR="0052732D" w:rsidRPr="001A26F6">
        <w:rPr>
          <w:rFonts w:ascii="Times New Roman" w:eastAsia="宋体" w:hAnsi="Times New Roman"/>
          <w:b/>
          <w:bCs/>
          <w:lang w:eastAsia="zh-CN"/>
        </w:rPr>
        <w:t xml:space="preserve"> </w:t>
      </w:r>
      <w:r w:rsidR="00837ADD" w:rsidRPr="001A26F6">
        <w:rPr>
          <w:rFonts w:ascii="Times New Roman" w:eastAsia="宋体" w:hAnsi="Times New Roman"/>
          <w:b/>
          <w:bCs/>
          <w:lang w:eastAsia="zh-CN"/>
        </w:rPr>
        <w:t xml:space="preserve">be supported in both intra- frequency and inter-frequency of multi-carries scenario. </w:t>
      </w:r>
    </w:p>
    <w:p w14:paraId="57CF4855" w14:textId="05DDF872" w:rsidR="00837ADD" w:rsidRDefault="00837ADD" w:rsidP="00373EC7">
      <w:pPr>
        <w:jc w:val="left"/>
        <w:rPr>
          <w:rFonts w:ascii="Times New Roman" w:eastAsia="宋体" w:hAnsi="Times New Roman"/>
          <w:lang w:eastAsia="zh-CN"/>
        </w:rPr>
      </w:pPr>
      <w:r>
        <w:rPr>
          <w:rFonts w:ascii="Times New Roman" w:eastAsia="宋体" w:hAnsi="Times New Roman" w:hint="eastAsia"/>
          <w:lang w:eastAsia="zh-CN"/>
        </w:rPr>
        <w:t>As</w:t>
      </w:r>
      <w:r>
        <w:rPr>
          <w:rFonts w:ascii="Times New Roman" w:eastAsia="宋体" w:hAnsi="Times New Roman"/>
          <w:lang w:eastAsia="zh-CN"/>
        </w:rPr>
        <w:t xml:space="preserve"> to the single carrier</w:t>
      </w:r>
      <w:r w:rsidR="00E40632">
        <w:rPr>
          <w:rFonts w:ascii="Times New Roman" w:eastAsia="宋体" w:hAnsi="Times New Roman"/>
          <w:lang w:eastAsia="zh-CN"/>
        </w:rPr>
        <w:t xml:space="preserve"> scenario</w:t>
      </w:r>
      <w:r>
        <w:rPr>
          <w:rFonts w:ascii="Times New Roman" w:eastAsia="宋体" w:hAnsi="Times New Roman"/>
          <w:lang w:eastAsia="zh-CN"/>
        </w:rPr>
        <w:t xml:space="preserve">, considering the interference issue, </w:t>
      </w:r>
      <w:r w:rsidR="00E40632">
        <w:rPr>
          <w:rFonts w:ascii="Times New Roman" w:eastAsia="宋体" w:hAnsi="Times New Roman"/>
          <w:lang w:eastAsia="zh-CN"/>
        </w:rPr>
        <w:t>SSB/SIB/Paging less should not be supported in single carrier scenario.</w:t>
      </w:r>
    </w:p>
    <w:p w14:paraId="2F90E46A" w14:textId="11B1E582" w:rsidR="00E40632" w:rsidRPr="001A26F6" w:rsidRDefault="00E40632" w:rsidP="0016109B">
      <w:pPr>
        <w:spacing w:after="0"/>
        <w:jc w:val="left"/>
        <w:rPr>
          <w:rFonts w:ascii="Times New Roman" w:eastAsia="宋体" w:hAnsi="Times New Roman"/>
          <w:b/>
          <w:bCs/>
          <w:lang w:eastAsia="zh-CN"/>
        </w:rPr>
      </w:pPr>
      <w:r w:rsidRPr="001A26F6">
        <w:rPr>
          <w:rFonts w:ascii="Times New Roman" w:eastAsia="宋体" w:hAnsi="Times New Roman" w:hint="eastAsia"/>
          <w:b/>
          <w:bCs/>
          <w:lang w:eastAsia="zh-CN"/>
        </w:rPr>
        <w:t>P</w:t>
      </w:r>
      <w:r w:rsidRPr="001A26F6">
        <w:rPr>
          <w:rFonts w:ascii="Times New Roman" w:eastAsia="宋体" w:hAnsi="Times New Roman"/>
          <w:b/>
          <w:bCs/>
          <w:lang w:eastAsia="zh-CN"/>
        </w:rPr>
        <w:t xml:space="preserve">roposal </w:t>
      </w:r>
      <w:r w:rsidR="00D7323C">
        <w:rPr>
          <w:rFonts w:ascii="Times New Roman" w:eastAsia="宋体" w:hAnsi="Times New Roman"/>
          <w:b/>
          <w:bCs/>
          <w:lang w:eastAsia="zh-CN"/>
        </w:rPr>
        <w:t>2</w:t>
      </w:r>
      <w:r w:rsidRPr="001A26F6">
        <w:rPr>
          <w:rFonts w:ascii="Times New Roman" w:eastAsia="宋体" w:hAnsi="Times New Roman"/>
          <w:b/>
          <w:bCs/>
          <w:lang w:eastAsia="zh-CN"/>
        </w:rPr>
        <w:t>: RAN2 is kindly asked to focus on the multi carrier scenario.</w:t>
      </w:r>
    </w:p>
    <w:p w14:paraId="6BB9CB08" w14:textId="07C698BA" w:rsidR="00E40632" w:rsidRDefault="004C2A74" w:rsidP="00373EC7">
      <w:pPr>
        <w:jc w:val="left"/>
        <w:rPr>
          <w:rFonts w:ascii="Times New Roman" w:eastAsia="宋体" w:hAnsi="Times New Roman"/>
          <w:lang w:eastAsia="zh-CN"/>
        </w:rPr>
      </w:pPr>
      <w:r>
        <w:rPr>
          <w:rFonts w:ascii="Times New Roman" w:eastAsia="宋体" w:hAnsi="Times New Roman"/>
          <w:lang w:eastAsia="zh-CN"/>
        </w:rPr>
        <w:t xml:space="preserve">Regarding to companies’ concern on the backward compatible for the legacy UEs, </w:t>
      </w:r>
      <w:r w:rsidR="00E40632">
        <w:rPr>
          <w:rFonts w:ascii="Times New Roman" w:eastAsia="宋体" w:hAnsi="Times New Roman"/>
          <w:lang w:eastAsia="zh-CN"/>
        </w:rPr>
        <w:t xml:space="preserve">we </w:t>
      </w:r>
      <w:r>
        <w:rPr>
          <w:rFonts w:ascii="Times New Roman" w:eastAsia="宋体" w:hAnsi="Times New Roman"/>
          <w:lang w:eastAsia="zh-CN"/>
        </w:rPr>
        <w:t xml:space="preserve">consider </w:t>
      </w:r>
      <w:r w:rsidR="00E40632">
        <w:rPr>
          <w:rFonts w:ascii="Times New Roman" w:eastAsia="宋体" w:hAnsi="Times New Roman"/>
          <w:lang w:eastAsia="zh-CN"/>
        </w:rPr>
        <w:t>to apply the time domain NES solutions on new carriers</w:t>
      </w:r>
      <w:r>
        <w:rPr>
          <w:rFonts w:ascii="Times New Roman" w:eastAsia="宋体" w:hAnsi="Times New Roman"/>
          <w:lang w:eastAsia="zh-CN"/>
        </w:rPr>
        <w:t xml:space="preserve"> only</w:t>
      </w:r>
      <w:r w:rsidR="00E40632">
        <w:rPr>
          <w:rFonts w:ascii="Times New Roman" w:eastAsia="宋体" w:hAnsi="Times New Roman"/>
          <w:lang w:eastAsia="zh-CN"/>
        </w:rPr>
        <w:t xml:space="preserve">, </w:t>
      </w:r>
      <w:r>
        <w:rPr>
          <w:rFonts w:ascii="Times New Roman" w:eastAsia="宋体" w:hAnsi="Times New Roman"/>
          <w:lang w:eastAsia="zh-CN"/>
        </w:rPr>
        <w:t xml:space="preserve">e.g., the re-farmed LTE bands or new defined NR bands, </w:t>
      </w:r>
      <w:r w:rsidR="00E40632">
        <w:rPr>
          <w:rFonts w:ascii="Times New Roman" w:eastAsia="宋体" w:hAnsi="Times New Roman"/>
          <w:lang w:eastAsia="zh-CN"/>
        </w:rPr>
        <w:t xml:space="preserve">which are not supported by legacy UEs. In this way, </w:t>
      </w:r>
      <w:r w:rsidR="00E40632">
        <w:rPr>
          <w:rFonts w:ascii="Times New Roman" w:eastAsia="宋体" w:hAnsi="Times New Roman" w:hint="eastAsia"/>
          <w:lang w:eastAsia="zh-CN"/>
        </w:rPr>
        <w:t>legacy</w:t>
      </w:r>
      <w:r w:rsidR="00E40632">
        <w:rPr>
          <w:rFonts w:ascii="Times New Roman" w:eastAsia="宋体" w:hAnsi="Times New Roman"/>
          <w:lang w:eastAsia="zh-CN"/>
        </w:rPr>
        <w:t xml:space="preserve"> </w:t>
      </w:r>
      <w:r w:rsidR="00E40632">
        <w:rPr>
          <w:rFonts w:ascii="Times New Roman" w:eastAsia="宋体" w:hAnsi="Times New Roman" w:hint="eastAsia"/>
          <w:lang w:eastAsia="zh-CN"/>
        </w:rPr>
        <w:t>UEs</w:t>
      </w:r>
      <w:r w:rsidR="00E40632">
        <w:rPr>
          <w:rFonts w:ascii="Times New Roman" w:eastAsia="宋体" w:hAnsi="Times New Roman"/>
          <w:lang w:eastAsia="zh-CN"/>
        </w:rPr>
        <w:t xml:space="preserve"> </w:t>
      </w:r>
      <w:r w:rsidR="00E40632">
        <w:rPr>
          <w:rFonts w:ascii="Times New Roman" w:eastAsia="宋体" w:hAnsi="Times New Roman" w:hint="eastAsia"/>
          <w:lang w:eastAsia="zh-CN"/>
        </w:rPr>
        <w:t>would</w:t>
      </w:r>
      <w:r w:rsidR="00E40632">
        <w:rPr>
          <w:rFonts w:ascii="Times New Roman" w:eastAsia="宋体" w:hAnsi="Times New Roman"/>
          <w:lang w:eastAsia="zh-CN"/>
        </w:rPr>
        <w:t xml:space="preserve"> </w:t>
      </w:r>
      <w:r w:rsidR="00E40632">
        <w:rPr>
          <w:rFonts w:ascii="Times New Roman" w:eastAsia="宋体" w:hAnsi="Times New Roman" w:hint="eastAsia"/>
          <w:lang w:eastAsia="zh-CN"/>
        </w:rPr>
        <w:t>not</w:t>
      </w:r>
      <w:r w:rsidR="00E40632">
        <w:rPr>
          <w:rFonts w:ascii="Times New Roman" w:eastAsia="宋体" w:hAnsi="Times New Roman"/>
          <w:lang w:eastAsia="zh-CN"/>
        </w:rPr>
        <w:t xml:space="preserve"> </w:t>
      </w:r>
      <w:r w:rsidR="00FB6FAF">
        <w:rPr>
          <w:rFonts w:ascii="Times New Roman" w:eastAsia="宋体" w:hAnsi="Times New Roman"/>
          <w:lang w:eastAsia="zh-CN"/>
        </w:rPr>
        <w:t>perform</w:t>
      </w:r>
      <w:r w:rsidR="00E40632">
        <w:rPr>
          <w:rFonts w:ascii="Times New Roman" w:eastAsia="宋体" w:hAnsi="Times New Roman"/>
          <w:lang w:eastAsia="zh-CN"/>
        </w:rPr>
        <w:t xml:space="preserve"> </w:t>
      </w:r>
      <w:r w:rsidR="00E40632">
        <w:rPr>
          <w:rFonts w:ascii="Times New Roman" w:eastAsia="宋体" w:hAnsi="Times New Roman" w:hint="eastAsia"/>
          <w:lang w:eastAsia="zh-CN"/>
        </w:rPr>
        <w:t>access</w:t>
      </w:r>
      <w:r w:rsidR="00E40632">
        <w:rPr>
          <w:rFonts w:ascii="Times New Roman" w:eastAsia="宋体" w:hAnsi="Times New Roman"/>
          <w:lang w:eastAsia="zh-CN"/>
        </w:rPr>
        <w:t xml:space="preserve"> </w:t>
      </w:r>
      <w:r w:rsidR="00E40632">
        <w:rPr>
          <w:rFonts w:ascii="Times New Roman" w:eastAsia="宋体" w:hAnsi="Times New Roman" w:hint="eastAsia"/>
          <w:lang w:eastAsia="zh-CN"/>
        </w:rPr>
        <w:t>on</w:t>
      </w:r>
      <w:r w:rsidR="00E40632">
        <w:rPr>
          <w:rFonts w:ascii="Times New Roman" w:eastAsia="宋体" w:hAnsi="Times New Roman"/>
          <w:lang w:eastAsia="zh-CN"/>
        </w:rPr>
        <w:t xml:space="preserve"> </w:t>
      </w:r>
      <w:r w:rsidR="00E40632">
        <w:rPr>
          <w:rFonts w:ascii="Times New Roman" w:eastAsia="宋体" w:hAnsi="Times New Roman" w:hint="eastAsia"/>
          <w:lang w:eastAsia="zh-CN"/>
        </w:rPr>
        <w:t>NES</w:t>
      </w:r>
      <w:r w:rsidR="00E40632">
        <w:rPr>
          <w:rFonts w:ascii="Times New Roman" w:eastAsia="宋体" w:hAnsi="Times New Roman"/>
          <w:lang w:eastAsia="zh-CN"/>
        </w:rPr>
        <w:t xml:space="preserve"> </w:t>
      </w:r>
      <w:r w:rsidR="00E40632">
        <w:rPr>
          <w:rFonts w:ascii="Times New Roman" w:eastAsia="宋体" w:hAnsi="Times New Roman" w:hint="eastAsia"/>
          <w:lang w:eastAsia="zh-CN"/>
        </w:rPr>
        <w:t>cell</w:t>
      </w:r>
      <w:r w:rsidR="00E40632">
        <w:rPr>
          <w:rFonts w:ascii="Times New Roman" w:eastAsia="宋体" w:hAnsi="Times New Roman"/>
          <w:lang w:eastAsia="zh-CN"/>
        </w:rPr>
        <w:t xml:space="preserve">/carriers, </w:t>
      </w:r>
      <w:r w:rsidR="00FB6FAF">
        <w:rPr>
          <w:rFonts w:ascii="Times New Roman" w:eastAsia="宋体" w:hAnsi="Times New Roman"/>
          <w:lang w:eastAsia="zh-CN"/>
        </w:rPr>
        <w:t>so there wouldn’t be any compatible issue.</w:t>
      </w:r>
    </w:p>
    <w:p w14:paraId="08DEDF49" w14:textId="5F354370" w:rsidR="00F22F5D" w:rsidRPr="001A26F6" w:rsidRDefault="00F22F5D" w:rsidP="0042470A">
      <w:pPr>
        <w:spacing w:before="240"/>
        <w:ind w:left="992" w:hangingChars="494" w:hanging="992"/>
        <w:jc w:val="left"/>
        <w:rPr>
          <w:rFonts w:ascii="Times New Roman" w:eastAsia="宋体" w:hAnsi="Times New Roman"/>
          <w:b/>
          <w:bCs/>
          <w:lang w:eastAsia="zh-CN"/>
        </w:rPr>
      </w:pPr>
      <w:r w:rsidRPr="001A26F6">
        <w:rPr>
          <w:rFonts w:ascii="Times New Roman" w:eastAsia="宋体" w:hAnsi="Times New Roman" w:hint="eastAsia"/>
          <w:b/>
          <w:bCs/>
          <w:lang w:eastAsia="zh-CN"/>
        </w:rPr>
        <w:t>P</w:t>
      </w:r>
      <w:r w:rsidRPr="001A26F6">
        <w:rPr>
          <w:rFonts w:ascii="Times New Roman" w:eastAsia="宋体" w:hAnsi="Times New Roman"/>
          <w:b/>
          <w:bCs/>
          <w:lang w:eastAsia="zh-CN"/>
        </w:rPr>
        <w:t xml:space="preserve">roposal </w:t>
      </w:r>
      <w:r w:rsidR="00D7323C">
        <w:rPr>
          <w:rFonts w:ascii="Times New Roman" w:eastAsia="宋体" w:hAnsi="Times New Roman"/>
          <w:b/>
          <w:bCs/>
          <w:lang w:eastAsia="zh-CN"/>
        </w:rPr>
        <w:t>3</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The</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time</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domain</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NES</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solutions</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should</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only</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be</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applied</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on</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new</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carriers</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t</w:t>
      </w:r>
      <w:r w:rsidRPr="001A26F6">
        <w:rPr>
          <w:rFonts w:ascii="Times New Roman" w:eastAsia="宋体" w:hAnsi="Times New Roman"/>
          <w:b/>
          <w:bCs/>
          <w:lang w:eastAsia="zh-CN"/>
        </w:rPr>
        <w:t>o avoid impacts to legacy UEs</w:t>
      </w:r>
      <w:r w:rsidR="00FB6FAF" w:rsidRPr="006F46EE">
        <w:rPr>
          <w:rFonts w:ascii="Times New Roman" w:eastAsia="宋体" w:hAnsi="Times New Roman"/>
          <w:b/>
          <w:bCs/>
          <w:lang w:eastAsia="zh-CN"/>
        </w:rPr>
        <w:t>, e.g., the re-farmed LTE bands or new defined NR bands</w:t>
      </w:r>
      <w:r w:rsidRPr="001A26F6">
        <w:rPr>
          <w:rFonts w:ascii="Times New Roman" w:eastAsia="宋体" w:hAnsi="Times New Roman"/>
          <w:b/>
          <w:bCs/>
          <w:lang w:eastAsia="zh-CN"/>
        </w:rPr>
        <w:t>.</w:t>
      </w:r>
    </w:p>
    <w:p w14:paraId="29F63CAD" w14:textId="1C6C600B" w:rsidR="00E40632" w:rsidRDefault="00E40632" w:rsidP="00E40632">
      <w:pPr>
        <w:pStyle w:val="2"/>
        <w:ind w:left="567" w:hanging="567"/>
        <w:rPr>
          <w:lang w:eastAsia="zh-CN"/>
        </w:rPr>
      </w:pPr>
      <w:r w:rsidRPr="00D317E1">
        <w:rPr>
          <w:lang w:eastAsia="zh-CN"/>
        </w:rPr>
        <w:t>On-demand SSB/SIB1, triggered by WUS</w:t>
      </w:r>
    </w:p>
    <w:p w14:paraId="2B18A192" w14:textId="77777777" w:rsidR="00D27543" w:rsidRDefault="0097607C" w:rsidP="00373EC7">
      <w:pPr>
        <w:jc w:val="left"/>
        <w:rPr>
          <w:rFonts w:ascii="Times New Roman" w:eastAsia="宋体" w:hAnsi="Times New Roman"/>
          <w:lang w:eastAsia="zh-CN"/>
        </w:rPr>
      </w:pPr>
      <w:r w:rsidRPr="0097607C">
        <w:rPr>
          <w:rFonts w:ascii="Times New Roman" w:eastAsia="宋体" w:hAnsi="Times New Roman" w:hint="eastAsia"/>
          <w:lang w:eastAsia="zh-CN"/>
        </w:rPr>
        <w:t>I</w:t>
      </w:r>
      <w:r w:rsidRPr="0097607C">
        <w:rPr>
          <w:rFonts w:ascii="Times New Roman" w:eastAsia="宋体" w:hAnsi="Times New Roman"/>
          <w:lang w:eastAsia="zh-CN"/>
        </w:rPr>
        <w:t xml:space="preserve">n Rel-12, </w:t>
      </w:r>
      <w:r>
        <w:rPr>
          <w:rFonts w:ascii="Times New Roman" w:eastAsia="宋体" w:hAnsi="Times New Roman"/>
          <w:lang w:eastAsia="zh-CN"/>
        </w:rPr>
        <w:t xml:space="preserve">in order to reduce the network energy consumption and the interference between cells, semi-statically small cell on/off mechanism was introduced. For UE to discover the small cells, periodic discovery reference signal (DRS) is sent from a turned-off small cell, also used for measurement. </w:t>
      </w:r>
    </w:p>
    <w:p w14:paraId="54021E3A" w14:textId="3A9A6DBF" w:rsidR="00E072F2" w:rsidRDefault="0097607C" w:rsidP="00373EC7">
      <w:pPr>
        <w:jc w:val="left"/>
        <w:rPr>
          <w:rFonts w:ascii="Times New Roman" w:eastAsia="宋体" w:hAnsi="Times New Roman"/>
          <w:lang w:eastAsia="zh-CN"/>
        </w:rPr>
      </w:pPr>
      <w:r>
        <w:rPr>
          <w:rFonts w:ascii="Times New Roman" w:eastAsia="宋体" w:hAnsi="Times New Roman"/>
          <w:lang w:eastAsia="zh-CN"/>
        </w:rPr>
        <w:t xml:space="preserve">And </w:t>
      </w:r>
      <w:r w:rsidR="00191367">
        <w:rPr>
          <w:rFonts w:ascii="Times New Roman" w:eastAsia="宋体" w:hAnsi="Times New Roman"/>
          <w:lang w:eastAsia="zh-CN"/>
        </w:rPr>
        <w:t>the criteria used for cell on</w:t>
      </w:r>
      <w:r w:rsidR="00191367">
        <w:rPr>
          <w:rFonts w:ascii="Times New Roman" w:eastAsia="宋体" w:hAnsi="Times New Roman" w:hint="eastAsia"/>
          <w:lang w:eastAsia="zh-CN"/>
        </w:rPr>
        <w:t>/</w:t>
      </w:r>
      <w:r w:rsidR="00191367">
        <w:rPr>
          <w:rFonts w:ascii="Times New Roman" w:eastAsia="宋体" w:hAnsi="Times New Roman"/>
          <w:lang w:eastAsia="zh-CN"/>
        </w:rPr>
        <w:t xml:space="preserve">off includes the </w:t>
      </w:r>
      <w:r w:rsidR="00191367" w:rsidRPr="00191367">
        <w:rPr>
          <w:rFonts w:ascii="Times New Roman" w:eastAsia="宋体" w:hAnsi="Times New Roman"/>
          <w:lang w:eastAsia="zh-CN"/>
        </w:rPr>
        <w:t xml:space="preserve">increase/decrease of </w:t>
      </w:r>
      <w:r w:rsidR="00191367">
        <w:rPr>
          <w:rFonts w:ascii="Times New Roman" w:eastAsia="宋体" w:hAnsi="Times New Roman"/>
          <w:lang w:eastAsia="zh-CN"/>
        </w:rPr>
        <w:t>network</w:t>
      </w:r>
      <w:r w:rsidR="00191367" w:rsidRPr="00191367">
        <w:rPr>
          <w:rFonts w:ascii="Times New Roman" w:eastAsia="宋体" w:hAnsi="Times New Roman"/>
          <w:lang w:eastAsia="zh-CN"/>
        </w:rPr>
        <w:t xml:space="preserve"> load, UE arrival/departure, and </w:t>
      </w:r>
      <w:r w:rsidR="002A7437">
        <w:rPr>
          <w:rFonts w:ascii="Times New Roman" w:eastAsia="宋体" w:hAnsi="Times New Roman"/>
          <w:lang w:eastAsia="zh-CN"/>
        </w:rPr>
        <w:t>PRB usage</w:t>
      </w:r>
      <w:r w:rsidR="00191367" w:rsidRPr="00191367">
        <w:rPr>
          <w:rFonts w:ascii="Times New Roman" w:eastAsia="宋体" w:hAnsi="Times New Roman"/>
          <w:lang w:eastAsia="zh-CN"/>
        </w:rPr>
        <w:t>.</w:t>
      </w:r>
      <w:r w:rsidR="00E072F2">
        <w:rPr>
          <w:rFonts w:ascii="Times New Roman" w:eastAsia="宋体" w:hAnsi="Times New Roman" w:hint="eastAsia"/>
          <w:lang w:eastAsia="zh-CN"/>
        </w:rPr>
        <w:t xml:space="preserve"> </w:t>
      </w:r>
      <w:r w:rsidR="00E072F2">
        <w:rPr>
          <w:rFonts w:ascii="Times New Roman" w:eastAsia="宋体" w:hAnsi="Times New Roman"/>
          <w:lang w:eastAsia="zh-CN"/>
        </w:rPr>
        <w:t xml:space="preserve">Since DRS and WUS signal design is RAN1 scope, </w:t>
      </w:r>
      <w:r w:rsidR="00D27543">
        <w:rPr>
          <w:rFonts w:ascii="Times New Roman" w:eastAsia="宋体" w:hAnsi="Times New Roman"/>
          <w:lang w:eastAsia="zh-CN"/>
        </w:rPr>
        <w:t xml:space="preserve">RAN2 can focus on the criteria for SSB/SIB1 on/off design, and Rel-12 small cell on/off criteria can be taken as </w:t>
      </w:r>
      <w:r w:rsidR="00C30EE4">
        <w:rPr>
          <w:rFonts w:ascii="Times New Roman" w:eastAsia="宋体" w:hAnsi="Times New Roman" w:hint="eastAsia"/>
          <w:lang w:eastAsia="zh-CN"/>
        </w:rPr>
        <w:t>the</w:t>
      </w:r>
      <w:r w:rsidR="00C30EE4">
        <w:rPr>
          <w:rFonts w:ascii="Times New Roman" w:eastAsia="宋体" w:hAnsi="Times New Roman"/>
          <w:lang w:eastAsia="zh-CN"/>
        </w:rPr>
        <w:t xml:space="preserve"> </w:t>
      </w:r>
      <w:r w:rsidR="00C30EE4">
        <w:rPr>
          <w:rFonts w:ascii="Times New Roman" w:eastAsia="宋体" w:hAnsi="Times New Roman" w:hint="eastAsia"/>
          <w:lang w:eastAsia="zh-CN"/>
        </w:rPr>
        <w:t>start</w:t>
      </w:r>
      <w:r w:rsidR="00C30EE4">
        <w:rPr>
          <w:rFonts w:ascii="Times New Roman" w:eastAsia="宋体" w:hAnsi="Times New Roman"/>
          <w:lang w:eastAsia="zh-CN"/>
        </w:rPr>
        <w:t xml:space="preserve"> </w:t>
      </w:r>
      <w:r w:rsidR="00C30EE4">
        <w:rPr>
          <w:rFonts w:ascii="Times New Roman" w:eastAsia="宋体" w:hAnsi="Times New Roman" w:hint="eastAsia"/>
          <w:lang w:eastAsia="zh-CN"/>
        </w:rPr>
        <w:t>point.</w:t>
      </w:r>
      <w:r w:rsidR="00C30EE4">
        <w:rPr>
          <w:rFonts w:ascii="Times New Roman" w:eastAsia="宋体" w:hAnsi="Times New Roman"/>
          <w:lang w:eastAsia="zh-CN"/>
        </w:rPr>
        <w:t xml:space="preserve"> Besides, to reduce impacts to legacy UEs, the criteria design should also consider the legacy UE camping awareness.</w:t>
      </w:r>
    </w:p>
    <w:p w14:paraId="7108026B" w14:textId="0B308ECD" w:rsidR="00C30EE4" w:rsidRDefault="00D27543" w:rsidP="0042470A">
      <w:pPr>
        <w:spacing w:before="240"/>
        <w:ind w:left="992" w:hangingChars="494" w:hanging="992"/>
        <w:jc w:val="left"/>
        <w:rPr>
          <w:rFonts w:ascii="Times New Roman" w:eastAsia="宋体" w:hAnsi="Times New Roman"/>
          <w:b/>
          <w:bCs/>
          <w:lang w:eastAsia="zh-CN"/>
        </w:rPr>
      </w:pPr>
      <w:r w:rsidRPr="00714E52">
        <w:rPr>
          <w:rFonts w:ascii="Times New Roman" w:eastAsia="宋体" w:hAnsi="Times New Roman" w:hint="eastAsia"/>
          <w:b/>
          <w:bCs/>
          <w:lang w:eastAsia="zh-CN"/>
        </w:rPr>
        <w:t>P</w:t>
      </w:r>
      <w:r w:rsidRPr="00714E52">
        <w:rPr>
          <w:rFonts w:ascii="Times New Roman" w:eastAsia="宋体" w:hAnsi="Times New Roman"/>
          <w:b/>
          <w:bCs/>
          <w:lang w:eastAsia="zh-CN"/>
        </w:rPr>
        <w:t xml:space="preserve">roposal </w:t>
      </w:r>
      <w:r w:rsidR="00D7323C">
        <w:rPr>
          <w:rFonts w:ascii="Times New Roman" w:eastAsia="宋体" w:hAnsi="Times New Roman"/>
          <w:b/>
          <w:bCs/>
          <w:lang w:eastAsia="zh-CN"/>
        </w:rPr>
        <w:t>4</w:t>
      </w:r>
      <w:r w:rsidRPr="00714E52">
        <w:rPr>
          <w:rFonts w:ascii="Times New Roman" w:eastAsia="宋体" w:hAnsi="Times New Roman"/>
          <w:b/>
          <w:bCs/>
          <w:lang w:eastAsia="zh-CN"/>
        </w:rPr>
        <w:t>:</w:t>
      </w:r>
      <w:r w:rsidR="00C30EE4" w:rsidRPr="00714E52">
        <w:rPr>
          <w:rFonts w:ascii="Times New Roman" w:eastAsia="宋体" w:hAnsi="Times New Roman"/>
          <w:b/>
          <w:bCs/>
          <w:lang w:eastAsia="zh-CN"/>
        </w:rPr>
        <w:t xml:space="preserve"> </w:t>
      </w:r>
      <w:r w:rsidR="00C30EE4" w:rsidRPr="00714E52">
        <w:rPr>
          <w:rFonts w:ascii="Times New Roman" w:eastAsia="宋体" w:hAnsi="Times New Roman" w:hint="eastAsia"/>
          <w:b/>
          <w:bCs/>
          <w:lang w:eastAsia="zh-CN"/>
        </w:rPr>
        <w:t>For</w:t>
      </w:r>
      <w:r w:rsidR="00C30EE4" w:rsidRPr="00714E52">
        <w:rPr>
          <w:rFonts w:ascii="Times New Roman" w:eastAsia="宋体" w:hAnsi="Times New Roman"/>
          <w:b/>
          <w:bCs/>
          <w:lang w:eastAsia="zh-CN"/>
        </w:rPr>
        <w:t xml:space="preserve"> </w:t>
      </w:r>
      <w:r w:rsidR="00C30EE4" w:rsidRPr="00714E52">
        <w:rPr>
          <w:rFonts w:ascii="Times New Roman" w:eastAsia="宋体" w:hAnsi="Times New Roman" w:hint="eastAsia"/>
          <w:b/>
          <w:bCs/>
          <w:lang w:eastAsia="zh-CN"/>
        </w:rPr>
        <w:t>the</w:t>
      </w:r>
      <w:r w:rsidR="00C30EE4" w:rsidRPr="00714E52">
        <w:rPr>
          <w:rFonts w:ascii="Times New Roman" w:eastAsia="宋体" w:hAnsi="Times New Roman"/>
          <w:b/>
          <w:bCs/>
          <w:lang w:eastAsia="zh-CN"/>
        </w:rPr>
        <w:t xml:space="preserve"> </w:t>
      </w:r>
      <w:r w:rsidR="00C30EE4" w:rsidRPr="00714E52">
        <w:rPr>
          <w:rFonts w:ascii="Times New Roman" w:eastAsia="宋体" w:hAnsi="Times New Roman" w:hint="eastAsia"/>
          <w:b/>
          <w:bCs/>
          <w:lang w:eastAsia="zh-CN"/>
        </w:rPr>
        <w:t>solution</w:t>
      </w:r>
      <w:r w:rsidR="00C30EE4" w:rsidRPr="00714E52">
        <w:rPr>
          <w:rFonts w:ascii="Times New Roman" w:eastAsia="宋体" w:hAnsi="Times New Roman"/>
          <w:b/>
          <w:bCs/>
          <w:lang w:eastAsia="zh-CN"/>
        </w:rPr>
        <w:t xml:space="preserve"> </w:t>
      </w:r>
      <w:r w:rsidR="00C30EE4" w:rsidRPr="00714E52">
        <w:rPr>
          <w:rFonts w:ascii="Times New Roman" w:eastAsia="宋体" w:hAnsi="Times New Roman" w:hint="eastAsia"/>
          <w:b/>
          <w:bCs/>
          <w:lang w:eastAsia="zh-CN"/>
        </w:rPr>
        <w:t>of</w:t>
      </w:r>
      <w:r w:rsidR="00C30EE4" w:rsidRPr="00714E52">
        <w:rPr>
          <w:rFonts w:ascii="Times New Roman" w:eastAsia="宋体" w:hAnsi="Times New Roman"/>
          <w:b/>
          <w:bCs/>
          <w:lang w:eastAsia="zh-CN"/>
        </w:rPr>
        <w:t xml:space="preserve"> </w:t>
      </w:r>
      <w:r w:rsidR="00C30EE4" w:rsidRPr="00714E52">
        <w:rPr>
          <w:rFonts w:ascii="Times New Roman" w:eastAsia="宋体" w:hAnsi="Times New Roman" w:hint="eastAsia"/>
          <w:b/>
          <w:bCs/>
          <w:lang w:eastAsia="zh-CN"/>
        </w:rPr>
        <w:t>on-demand</w:t>
      </w:r>
      <w:r w:rsidR="00C30EE4" w:rsidRPr="00714E52">
        <w:rPr>
          <w:rFonts w:ascii="Times New Roman" w:eastAsia="宋体" w:hAnsi="Times New Roman"/>
          <w:b/>
          <w:bCs/>
          <w:lang w:eastAsia="zh-CN"/>
        </w:rPr>
        <w:t xml:space="preserve"> </w:t>
      </w:r>
      <w:r w:rsidR="00C30EE4" w:rsidRPr="00714E52">
        <w:rPr>
          <w:rFonts w:ascii="Times New Roman" w:eastAsia="宋体" w:hAnsi="Times New Roman" w:hint="eastAsia"/>
          <w:b/>
          <w:bCs/>
          <w:lang w:eastAsia="zh-CN"/>
        </w:rPr>
        <w:t>SSB/SIB1,</w:t>
      </w:r>
      <w:r w:rsidR="00C30EE4" w:rsidRPr="00714E52">
        <w:rPr>
          <w:rFonts w:ascii="Times New Roman" w:eastAsia="宋体" w:hAnsi="Times New Roman"/>
          <w:b/>
          <w:bCs/>
          <w:lang w:eastAsia="zh-CN"/>
        </w:rPr>
        <w:t xml:space="preserve"> RAN2 should focus on the criteria design, </w:t>
      </w:r>
      <w:r w:rsidR="00FC7D8A">
        <w:rPr>
          <w:rFonts w:ascii="Times New Roman" w:eastAsia="宋体" w:hAnsi="Times New Roman"/>
          <w:b/>
          <w:bCs/>
          <w:lang w:eastAsia="zh-CN"/>
        </w:rPr>
        <w:t>i.e.,</w:t>
      </w:r>
      <w:r w:rsidR="00FC7D8A" w:rsidRPr="00714E52">
        <w:rPr>
          <w:rFonts w:ascii="Times New Roman" w:eastAsia="宋体" w:hAnsi="Times New Roman"/>
          <w:b/>
          <w:bCs/>
          <w:lang w:eastAsia="zh-CN"/>
        </w:rPr>
        <w:t xml:space="preserve"> </w:t>
      </w:r>
      <w:r w:rsidR="00C30EE4" w:rsidRPr="00714E52">
        <w:rPr>
          <w:rFonts w:ascii="Times New Roman" w:eastAsia="宋体" w:hAnsi="Times New Roman"/>
          <w:b/>
          <w:bCs/>
          <w:lang w:eastAsia="zh-CN"/>
        </w:rPr>
        <w:t xml:space="preserve">the increase/decrease of network load, </w:t>
      </w:r>
      <w:r w:rsidR="00714E52" w:rsidRPr="00714E52">
        <w:rPr>
          <w:rFonts w:ascii="Times New Roman" w:eastAsia="宋体" w:hAnsi="Times New Roman"/>
          <w:b/>
          <w:bCs/>
          <w:lang w:eastAsia="zh-CN"/>
        </w:rPr>
        <w:t xml:space="preserve">(NES capable) </w:t>
      </w:r>
      <w:r w:rsidR="00C30EE4" w:rsidRPr="00714E52">
        <w:rPr>
          <w:rFonts w:ascii="Times New Roman" w:eastAsia="宋体" w:hAnsi="Times New Roman"/>
          <w:b/>
          <w:bCs/>
          <w:lang w:eastAsia="zh-CN"/>
        </w:rPr>
        <w:t xml:space="preserve">UE arrival/departure, </w:t>
      </w:r>
      <w:r w:rsidR="00FC7D8A">
        <w:rPr>
          <w:rFonts w:ascii="Times New Roman" w:eastAsia="宋体" w:hAnsi="Times New Roman"/>
          <w:b/>
          <w:bCs/>
          <w:lang w:eastAsia="zh-CN"/>
        </w:rPr>
        <w:t>PRB usage.</w:t>
      </w:r>
      <w:r w:rsidR="00C30EE4" w:rsidRPr="00714E52">
        <w:rPr>
          <w:rFonts w:ascii="Times New Roman" w:eastAsia="宋体" w:hAnsi="Times New Roman"/>
          <w:b/>
          <w:bCs/>
          <w:lang w:eastAsia="zh-CN"/>
        </w:rPr>
        <w:t xml:space="preserve"> </w:t>
      </w:r>
      <w:r w:rsidR="00FC7D8A">
        <w:rPr>
          <w:rFonts w:ascii="Times New Roman" w:eastAsia="宋体" w:hAnsi="Times New Roman"/>
          <w:b/>
          <w:bCs/>
          <w:lang w:eastAsia="zh-CN"/>
        </w:rPr>
        <w:t>A</w:t>
      </w:r>
      <w:r w:rsidR="00FC7D8A" w:rsidRPr="00714E52">
        <w:rPr>
          <w:rFonts w:ascii="Times New Roman" w:eastAsia="宋体" w:hAnsi="Times New Roman"/>
          <w:b/>
          <w:bCs/>
          <w:lang w:eastAsia="zh-CN"/>
        </w:rPr>
        <w:t xml:space="preserve">nd </w:t>
      </w:r>
      <w:r w:rsidR="00C30EE4" w:rsidRPr="00714E52">
        <w:rPr>
          <w:rFonts w:ascii="Times New Roman" w:eastAsia="宋体" w:hAnsi="Times New Roman"/>
          <w:b/>
          <w:bCs/>
          <w:lang w:eastAsia="zh-CN"/>
        </w:rPr>
        <w:t>the</w:t>
      </w:r>
      <w:r w:rsidR="00FC7D8A">
        <w:rPr>
          <w:rFonts w:ascii="Times New Roman" w:eastAsia="宋体" w:hAnsi="Times New Roman"/>
          <w:b/>
          <w:bCs/>
          <w:lang w:eastAsia="zh-CN"/>
        </w:rPr>
        <w:t xml:space="preserve"> impact on </w:t>
      </w:r>
      <w:r w:rsidR="00C30EE4" w:rsidRPr="00714E52">
        <w:rPr>
          <w:rFonts w:ascii="Times New Roman" w:eastAsia="宋体" w:hAnsi="Times New Roman"/>
          <w:b/>
          <w:bCs/>
          <w:lang w:eastAsia="zh-CN"/>
        </w:rPr>
        <w:t>legacy UEs</w:t>
      </w:r>
      <w:r w:rsidR="00714E52" w:rsidRPr="00714E52">
        <w:rPr>
          <w:rFonts w:ascii="Times New Roman" w:eastAsia="宋体" w:hAnsi="Times New Roman"/>
          <w:b/>
          <w:bCs/>
          <w:lang w:eastAsia="zh-CN"/>
        </w:rPr>
        <w:t>’ camping should be taken into consideration.</w:t>
      </w:r>
    </w:p>
    <w:p w14:paraId="429DC5A4" w14:textId="22CB3494" w:rsidR="005C45FF" w:rsidRDefault="005C45FF" w:rsidP="005C45FF">
      <w:pPr>
        <w:pStyle w:val="2"/>
        <w:ind w:left="567" w:hanging="567"/>
        <w:rPr>
          <w:lang w:eastAsia="zh-CN"/>
        </w:rPr>
      </w:pPr>
      <w:r w:rsidRPr="005C45FF">
        <w:rPr>
          <w:lang w:eastAsia="zh-CN"/>
        </w:rPr>
        <w:t>Increase of SSB/SIB1 periodicity</w:t>
      </w:r>
    </w:p>
    <w:p w14:paraId="7B313DBE" w14:textId="77777777" w:rsidR="005C45FF" w:rsidRPr="005C45FF" w:rsidRDefault="005C45FF" w:rsidP="00373EC7">
      <w:pPr>
        <w:jc w:val="left"/>
        <w:rPr>
          <w:rFonts w:ascii="Times New Roman" w:eastAsia="宋体" w:hAnsi="Times New Roman"/>
          <w:lang w:eastAsia="zh-CN"/>
        </w:rPr>
      </w:pPr>
      <w:r w:rsidRPr="005C45FF">
        <w:rPr>
          <w:rFonts w:ascii="Times New Roman" w:eastAsia="宋体" w:hAnsi="Times New Roman"/>
          <w:lang w:eastAsia="zh-CN"/>
        </w:rPr>
        <w:t>By increasing the transmission period of broadcast information, more symbols are available for scheduling or sleep, which results to higher spectrum efficiency or energy efficiency.</w:t>
      </w:r>
    </w:p>
    <w:p w14:paraId="2B1A9ACF" w14:textId="18D876E6" w:rsidR="005C45FF" w:rsidRDefault="005C45FF" w:rsidP="00373EC7">
      <w:pPr>
        <w:jc w:val="left"/>
        <w:rPr>
          <w:rFonts w:ascii="Times New Roman" w:eastAsia="宋体" w:hAnsi="Times New Roman"/>
          <w:lang w:eastAsia="zh-CN"/>
        </w:rPr>
      </w:pPr>
      <w:r w:rsidRPr="005C45FF">
        <w:rPr>
          <w:rFonts w:ascii="Times New Roman" w:eastAsia="宋体" w:hAnsi="Times New Roman"/>
          <w:lang w:eastAsia="zh-CN"/>
        </w:rPr>
        <w:t xml:space="preserve">This can be applied for both single carrier and multiple carrier scenarios. When it is used for single carrier scenarios, legacy UE may have problem to access such carriers, for example, if a legacy UE tries to combine the SSB/SIB information transmitted on consecutive 20ms occasions, but the periodicity has been increased to 40ms, the reception </w:t>
      </w:r>
      <w:r w:rsidRPr="005C45FF">
        <w:rPr>
          <w:rFonts w:ascii="Times New Roman" w:eastAsia="宋体" w:hAnsi="Times New Roman"/>
          <w:lang w:eastAsia="zh-CN"/>
        </w:rPr>
        <w:lastRenderedPageBreak/>
        <w:t xml:space="preserve">performance may be decreased since noise will be combined. However, this depends on UE implementation. And larger </w:t>
      </w:r>
      <w:r w:rsidR="00E34824">
        <w:rPr>
          <w:rFonts w:ascii="Times New Roman" w:eastAsia="宋体" w:hAnsi="Times New Roman"/>
          <w:lang w:eastAsia="zh-CN"/>
        </w:rPr>
        <w:t xml:space="preserve">access </w:t>
      </w:r>
      <w:r w:rsidRPr="005C45FF">
        <w:rPr>
          <w:rFonts w:ascii="Times New Roman" w:eastAsia="宋体" w:hAnsi="Times New Roman"/>
          <w:lang w:eastAsia="zh-CN"/>
        </w:rPr>
        <w:t>delay will be introduced for the initial access.</w:t>
      </w:r>
    </w:p>
    <w:p w14:paraId="6D13300D" w14:textId="77777777" w:rsidR="0042470A" w:rsidRPr="005C45FF" w:rsidRDefault="0042470A" w:rsidP="005C45FF">
      <w:pPr>
        <w:spacing w:after="0"/>
        <w:jc w:val="left"/>
        <w:rPr>
          <w:rFonts w:ascii="Times New Roman" w:eastAsia="宋体" w:hAnsi="Times New Roman"/>
          <w:lang w:eastAsia="zh-CN"/>
        </w:rPr>
      </w:pPr>
    </w:p>
    <w:p w14:paraId="36B1C98C" w14:textId="5E580839" w:rsidR="005C45FF" w:rsidRPr="005C45FF" w:rsidRDefault="0042470A" w:rsidP="0042470A">
      <w:pPr>
        <w:spacing w:after="0"/>
        <w:jc w:val="center"/>
        <w:rPr>
          <w:rFonts w:ascii="Times New Roman" w:eastAsia="宋体" w:hAnsi="Times New Roman"/>
          <w:lang w:eastAsia="zh-CN"/>
        </w:rPr>
      </w:pPr>
      <w:r w:rsidRPr="00280C97">
        <w:rPr>
          <w:rFonts w:ascii="Times New Roman" w:eastAsia="等线" w:hAnsi="Times New Roman"/>
          <w:noProof/>
        </w:rPr>
        <w:drawing>
          <wp:inline distT="0" distB="0" distL="0" distR="0" wp14:anchorId="5615DF4E" wp14:editId="20249D83">
            <wp:extent cx="2336800" cy="11811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6800" cy="1181100"/>
                    </a:xfrm>
                    <a:prstGeom prst="rect">
                      <a:avLst/>
                    </a:prstGeom>
                    <a:noFill/>
                    <a:ln>
                      <a:noFill/>
                    </a:ln>
                  </pic:spPr>
                </pic:pic>
              </a:graphicData>
            </a:graphic>
          </wp:inline>
        </w:drawing>
      </w:r>
    </w:p>
    <w:p w14:paraId="5D8DCB3C" w14:textId="77777777" w:rsidR="005C45FF" w:rsidRPr="005C45FF" w:rsidRDefault="005C45FF" w:rsidP="0042470A">
      <w:pPr>
        <w:jc w:val="center"/>
        <w:rPr>
          <w:rFonts w:ascii="Times New Roman" w:eastAsia="宋体" w:hAnsi="Times New Roman"/>
          <w:lang w:eastAsia="zh-CN"/>
        </w:rPr>
      </w:pPr>
      <w:r w:rsidRPr="005C45FF">
        <w:rPr>
          <w:rFonts w:ascii="Times New Roman" w:eastAsia="宋体" w:hAnsi="Times New Roman"/>
          <w:lang w:eastAsia="zh-CN"/>
        </w:rPr>
        <w:t>Figure 2. SSB/SIB transmission with larger periodicity</w:t>
      </w:r>
    </w:p>
    <w:p w14:paraId="7E07DE79" w14:textId="6FA4E933" w:rsidR="0042470A" w:rsidRDefault="0042470A" w:rsidP="00373EC7">
      <w:pPr>
        <w:jc w:val="left"/>
        <w:rPr>
          <w:rFonts w:ascii="Times New Roman" w:eastAsia="宋体" w:hAnsi="Times New Roman"/>
          <w:lang w:eastAsia="zh-CN"/>
        </w:rPr>
      </w:pPr>
      <w:r>
        <w:rPr>
          <w:rFonts w:ascii="Times New Roman" w:eastAsia="宋体" w:hAnsi="Times New Roman"/>
          <w:lang w:eastAsia="zh-CN"/>
        </w:rPr>
        <w:t xml:space="preserve">Though in NR, </w:t>
      </w:r>
      <w:r w:rsidRPr="0042470A">
        <w:rPr>
          <w:rFonts w:ascii="Times New Roman" w:eastAsia="宋体" w:hAnsi="Times New Roman"/>
          <w:lang w:eastAsia="zh-CN"/>
        </w:rPr>
        <w:t>the maximum periodicity can be set as 160ms,</w:t>
      </w:r>
      <w:r>
        <w:rPr>
          <w:rFonts w:ascii="Times New Roman" w:eastAsia="宋体" w:hAnsi="Times New Roman"/>
          <w:lang w:eastAsia="zh-CN"/>
        </w:rPr>
        <w:t xml:space="preserve"> NES cell may have more strict requirements, therefore, a greater periodicity </w:t>
      </w:r>
      <w:r w:rsidR="00E34824">
        <w:rPr>
          <w:rFonts w:ascii="Times New Roman" w:eastAsia="宋体" w:hAnsi="Times New Roman"/>
          <w:lang w:eastAsia="zh-CN"/>
        </w:rPr>
        <w:t xml:space="preserve">can </w:t>
      </w:r>
      <w:r>
        <w:rPr>
          <w:rFonts w:ascii="Times New Roman" w:eastAsia="宋体" w:hAnsi="Times New Roman"/>
          <w:lang w:eastAsia="zh-CN"/>
        </w:rPr>
        <w:t>be considered for NES, and there could be potential spec impacts.</w:t>
      </w:r>
    </w:p>
    <w:p w14:paraId="0C9B0565" w14:textId="168372E2" w:rsidR="005C45FF" w:rsidRDefault="005C45FF" w:rsidP="0042470A">
      <w:pPr>
        <w:spacing w:before="240"/>
        <w:jc w:val="left"/>
        <w:rPr>
          <w:rFonts w:ascii="Times New Roman" w:eastAsia="宋体" w:hAnsi="Times New Roman"/>
          <w:b/>
          <w:bCs/>
          <w:lang w:eastAsia="zh-CN"/>
        </w:rPr>
      </w:pPr>
      <w:r w:rsidRPr="0042470A">
        <w:rPr>
          <w:rFonts w:ascii="Times New Roman" w:eastAsia="宋体" w:hAnsi="Times New Roman"/>
          <w:b/>
          <w:bCs/>
          <w:lang w:eastAsia="zh-CN"/>
        </w:rPr>
        <w:t xml:space="preserve">Proposal </w:t>
      </w:r>
      <w:r w:rsidR="00EB4B09">
        <w:rPr>
          <w:rFonts w:ascii="Times New Roman" w:eastAsia="宋体" w:hAnsi="Times New Roman"/>
          <w:b/>
          <w:bCs/>
          <w:lang w:eastAsia="zh-CN"/>
        </w:rPr>
        <w:t>5</w:t>
      </w:r>
      <w:r w:rsidRPr="0042470A">
        <w:rPr>
          <w:rFonts w:ascii="Times New Roman" w:eastAsia="宋体" w:hAnsi="Times New Roman"/>
          <w:b/>
          <w:bCs/>
          <w:lang w:eastAsia="zh-CN"/>
        </w:rPr>
        <w:t xml:space="preserve">: </w:t>
      </w:r>
      <w:r w:rsidR="00F72463">
        <w:rPr>
          <w:rFonts w:ascii="Times New Roman" w:eastAsia="宋体" w:hAnsi="Times New Roman"/>
          <w:b/>
          <w:bCs/>
          <w:lang w:eastAsia="zh-CN"/>
        </w:rPr>
        <w:t>I</w:t>
      </w:r>
      <w:r w:rsidR="0042470A" w:rsidRPr="0042470A">
        <w:rPr>
          <w:rFonts w:ascii="Times New Roman" w:eastAsia="宋体" w:hAnsi="Times New Roman"/>
          <w:b/>
          <w:bCs/>
          <w:lang w:eastAsia="zh-CN"/>
        </w:rPr>
        <w:t xml:space="preserve">ncreasing of SSB/SIB1 periodicity </w:t>
      </w:r>
      <w:r w:rsidR="00EB4B09">
        <w:rPr>
          <w:rFonts w:ascii="Times New Roman" w:eastAsia="宋体" w:hAnsi="Times New Roman"/>
          <w:b/>
          <w:bCs/>
          <w:lang w:eastAsia="zh-CN"/>
        </w:rPr>
        <w:t>need to be studied</w:t>
      </w:r>
      <w:r w:rsidR="00F72463">
        <w:rPr>
          <w:rFonts w:ascii="Times New Roman" w:eastAsia="宋体" w:hAnsi="Times New Roman"/>
          <w:b/>
          <w:bCs/>
          <w:lang w:eastAsia="zh-CN"/>
        </w:rPr>
        <w:t xml:space="preserve"> </w:t>
      </w:r>
      <w:r w:rsidR="0042470A" w:rsidRPr="0042470A">
        <w:rPr>
          <w:rFonts w:ascii="Times New Roman" w:eastAsia="宋体" w:hAnsi="Times New Roman"/>
          <w:b/>
          <w:bCs/>
          <w:lang w:eastAsia="zh-CN"/>
        </w:rPr>
        <w:t>for NES.</w:t>
      </w:r>
    </w:p>
    <w:p w14:paraId="09D00CC5" w14:textId="45234ED5" w:rsidR="00D7323C" w:rsidRDefault="00D7323C" w:rsidP="00373EC7">
      <w:pPr>
        <w:jc w:val="left"/>
        <w:rPr>
          <w:rFonts w:ascii="Times New Roman" w:eastAsia="宋体" w:hAnsi="Times New Roman"/>
          <w:lang w:eastAsia="zh-CN"/>
        </w:rPr>
      </w:pPr>
      <w:r>
        <w:rPr>
          <w:rFonts w:ascii="Times New Roman" w:eastAsia="宋体" w:hAnsi="Times New Roman" w:hint="eastAsia"/>
          <w:lang w:eastAsia="zh-CN"/>
        </w:rPr>
        <w:t>Since</w:t>
      </w:r>
      <w:r>
        <w:rPr>
          <w:rFonts w:ascii="Times New Roman" w:eastAsia="宋体" w:hAnsi="Times New Roman"/>
          <w:lang w:eastAsia="zh-CN"/>
        </w:rPr>
        <w:t xml:space="preserve"> </w:t>
      </w:r>
      <w:r>
        <w:rPr>
          <w:rFonts w:ascii="Times New Roman" w:eastAsia="宋体" w:hAnsi="Times New Roman" w:hint="eastAsia"/>
          <w:lang w:eastAsia="zh-CN"/>
        </w:rPr>
        <w:t>RAN</w:t>
      </w:r>
      <w:r>
        <w:rPr>
          <w:rFonts w:ascii="Times New Roman" w:eastAsia="宋体" w:hAnsi="Times New Roman"/>
          <w:lang w:eastAsia="zh-CN"/>
        </w:rPr>
        <w:t xml:space="preserve">1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also</w:t>
      </w:r>
      <w:r w:rsidRPr="00E072F2">
        <w:rPr>
          <w:rFonts w:ascii="Times New Roman" w:eastAsia="宋体" w:hAnsi="Times New Roman"/>
          <w:lang w:eastAsia="zh-CN"/>
        </w:rPr>
        <w:t xml:space="preserve"> discussing and evaluating the related solutions, it’s better to send LS to RAN1 to indicate RAN2’s preference.</w:t>
      </w:r>
    </w:p>
    <w:p w14:paraId="713FC55E" w14:textId="7884F2EB" w:rsidR="00D7323C" w:rsidRPr="00D7323C" w:rsidRDefault="00D7323C" w:rsidP="00D7323C">
      <w:pPr>
        <w:spacing w:before="240"/>
        <w:ind w:left="992" w:hangingChars="494" w:hanging="992"/>
        <w:jc w:val="left"/>
        <w:rPr>
          <w:rFonts w:ascii="Times New Roman" w:eastAsia="宋体" w:hAnsi="Times New Roman"/>
          <w:b/>
          <w:bCs/>
          <w:lang w:eastAsia="zh-CN"/>
        </w:rPr>
      </w:pPr>
      <w:bookmarkStart w:id="2" w:name="_Hlk115100923"/>
      <w:r w:rsidRPr="00E072F2">
        <w:rPr>
          <w:rFonts w:ascii="Times New Roman" w:eastAsia="宋体" w:hAnsi="Times New Roman" w:hint="eastAsia"/>
          <w:b/>
          <w:bCs/>
          <w:lang w:eastAsia="zh-CN"/>
        </w:rPr>
        <w:t>P</w:t>
      </w:r>
      <w:r w:rsidRPr="00E072F2">
        <w:rPr>
          <w:rFonts w:ascii="Times New Roman" w:eastAsia="宋体" w:hAnsi="Times New Roman"/>
          <w:b/>
          <w:bCs/>
          <w:lang w:eastAsia="zh-CN"/>
        </w:rPr>
        <w:t xml:space="preserve">roposal </w:t>
      </w:r>
      <w:r w:rsidR="00EB4B09">
        <w:rPr>
          <w:rFonts w:ascii="Times New Roman" w:eastAsia="宋体" w:hAnsi="Times New Roman"/>
          <w:b/>
          <w:bCs/>
          <w:lang w:eastAsia="zh-CN"/>
        </w:rPr>
        <w:t>6</w:t>
      </w:r>
      <w:r w:rsidRPr="00E072F2">
        <w:rPr>
          <w:rFonts w:ascii="Times New Roman" w:eastAsia="宋体" w:hAnsi="Times New Roman"/>
          <w:b/>
          <w:bCs/>
          <w:lang w:eastAsia="zh-CN"/>
        </w:rPr>
        <w:t>: RAN2 is kindly to send LS to RAN1 to indicated RAN2’s preference based on the email discussion and online discussion.</w:t>
      </w:r>
      <w:bookmarkEnd w:id="2"/>
    </w:p>
    <w:p w14:paraId="66432442" w14:textId="77777777" w:rsidR="00CD4C7B" w:rsidRPr="001625D3" w:rsidRDefault="00315925" w:rsidP="002C2AF9">
      <w:pPr>
        <w:pStyle w:val="1"/>
      </w:pPr>
      <w:r w:rsidRPr="001625D3">
        <w:rPr>
          <w:lang w:eastAsia="zh-CN"/>
        </w:rPr>
        <w:t>Conclusions</w:t>
      </w:r>
    </w:p>
    <w:p w14:paraId="1982AD8A" w14:textId="29DA8C9D"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CE0A9A">
        <w:rPr>
          <w:rFonts w:ascii="Times New Roman" w:hAnsi="Times New Roman"/>
          <w:sz w:val="22"/>
          <w:szCs w:val="22"/>
          <w:lang w:eastAsia="zh-CN"/>
        </w:rPr>
        <w:t xml:space="preserve"> we </w:t>
      </w:r>
      <w:r w:rsidR="00CE0A9A" w:rsidRPr="00CE0A9A">
        <w:rPr>
          <w:rFonts w:ascii="Times New Roman" w:hAnsi="Times New Roman"/>
          <w:sz w:val="22"/>
          <w:szCs w:val="22"/>
          <w:lang w:eastAsia="zh-CN"/>
        </w:rPr>
        <w:t xml:space="preserve">have discussed </w:t>
      </w:r>
      <w:r w:rsidR="0042470A">
        <w:rPr>
          <w:rFonts w:ascii="Times New Roman" w:hAnsi="Times New Roman"/>
          <w:sz w:val="22"/>
          <w:szCs w:val="22"/>
          <w:lang w:eastAsia="zh-CN"/>
        </w:rPr>
        <w:t>time domain NES solutions, the following are our observations and proposals:</w:t>
      </w:r>
    </w:p>
    <w:p w14:paraId="0B1D721F" w14:textId="77777777" w:rsidR="00F72463" w:rsidRPr="001A26F6" w:rsidRDefault="00F72463" w:rsidP="00F72463">
      <w:pPr>
        <w:spacing w:before="240"/>
        <w:ind w:left="1273" w:hangingChars="634" w:hanging="1273"/>
        <w:jc w:val="left"/>
        <w:rPr>
          <w:rFonts w:ascii="Times New Roman" w:eastAsia="宋体" w:hAnsi="Times New Roman"/>
          <w:b/>
          <w:bCs/>
          <w:lang w:eastAsia="zh-CN"/>
        </w:rPr>
      </w:pPr>
      <w:r w:rsidRPr="001A26F6">
        <w:rPr>
          <w:rFonts w:ascii="Times New Roman" w:eastAsia="宋体" w:hAnsi="Times New Roman"/>
          <w:b/>
          <w:bCs/>
          <w:lang w:eastAsia="zh-CN"/>
        </w:rPr>
        <w:t xml:space="preserve">Observation 1: Receiving SSB/SIB/paging on the </w:t>
      </w:r>
      <w:r>
        <w:rPr>
          <w:rFonts w:ascii="Times New Roman" w:eastAsia="宋体" w:hAnsi="Times New Roman" w:hint="eastAsia"/>
          <w:b/>
          <w:bCs/>
          <w:lang w:eastAsia="zh-CN"/>
        </w:rPr>
        <w:t>anchor</w:t>
      </w:r>
      <w:r w:rsidRPr="001A26F6">
        <w:rPr>
          <w:rFonts w:ascii="Times New Roman" w:eastAsia="宋体" w:hAnsi="Times New Roman"/>
          <w:b/>
          <w:bCs/>
          <w:lang w:eastAsia="zh-CN"/>
        </w:rPr>
        <w:t xml:space="preserve"> </w:t>
      </w:r>
      <w:r>
        <w:rPr>
          <w:rFonts w:ascii="Times New Roman" w:eastAsia="宋体" w:hAnsi="Times New Roman"/>
          <w:b/>
          <w:bCs/>
          <w:lang w:eastAsia="zh-CN"/>
        </w:rPr>
        <w:t>carrier</w:t>
      </w:r>
      <w:r w:rsidRPr="001A26F6">
        <w:rPr>
          <w:rFonts w:ascii="Times New Roman" w:eastAsia="宋体" w:hAnsi="Times New Roman"/>
          <w:b/>
          <w:bCs/>
          <w:lang w:eastAsia="zh-CN"/>
        </w:rPr>
        <w:t xml:space="preserve"> </w:t>
      </w:r>
      <w:r>
        <w:rPr>
          <w:rFonts w:ascii="Times New Roman" w:eastAsia="宋体" w:hAnsi="Times New Roman"/>
          <w:b/>
          <w:bCs/>
          <w:lang w:eastAsia="zh-CN"/>
        </w:rPr>
        <w:t xml:space="preserve">while perform access on non-anchor </w:t>
      </w:r>
      <w:r w:rsidRPr="001A26F6">
        <w:rPr>
          <w:rFonts w:ascii="Times New Roman" w:eastAsia="宋体" w:hAnsi="Times New Roman"/>
          <w:b/>
          <w:bCs/>
          <w:lang w:eastAsia="zh-CN"/>
        </w:rPr>
        <w:t xml:space="preserve">was first introduced in Rel-14 NB-IoT and </w:t>
      </w:r>
      <w:r>
        <w:rPr>
          <w:rFonts w:ascii="Times New Roman" w:eastAsia="宋体" w:hAnsi="Times New Roman"/>
          <w:b/>
          <w:bCs/>
          <w:lang w:eastAsia="zh-CN"/>
        </w:rPr>
        <w:t>that method</w:t>
      </w:r>
      <w:r w:rsidRPr="001A26F6">
        <w:rPr>
          <w:rFonts w:ascii="Times New Roman" w:eastAsia="宋体" w:hAnsi="Times New Roman"/>
          <w:b/>
          <w:bCs/>
          <w:lang w:eastAsia="zh-CN"/>
        </w:rPr>
        <w:t xml:space="preserve"> can be </w:t>
      </w:r>
      <w:r>
        <w:rPr>
          <w:rFonts w:ascii="Times New Roman" w:eastAsia="宋体" w:hAnsi="Times New Roman"/>
          <w:b/>
          <w:bCs/>
          <w:lang w:eastAsia="zh-CN"/>
        </w:rPr>
        <w:t>reused</w:t>
      </w:r>
      <w:r w:rsidRPr="001A26F6">
        <w:rPr>
          <w:rFonts w:ascii="Times New Roman" w:eastAsia="宋体" w:hAnsi="Times New Roman"/>
          <w:b/>
          <w:bCs/>
          <w:lang w:eastAsia="zh-CN"/>
        </w:rPr>
        <w:t xml:space="preserve"> for NES.</w:t>
      </w:r>
    </w:p>
    <w:p w14:paraId="240CF1F3" w14:textId="77777777" w:rsidR="00F72463" w:rsidRPr="001A26F6" w:rsidRDefault="00F72463" w:rsidP="00F72463">
      <w:pPr>
        <w:spacing w:before="240"/>
        <w:ind w:left="992" w:hangingChars="494" w:hanging="992"/>
        <w:jc w:val="left"/>
        <w:rPr>
          <w:rFonts w:ascii="Times New Roman" w:eastAsia="宋体" w:hAnsi="Times New Roman"/>
          <w:b/>
          <w:bCs/>
          <w:lang w:eastAsia="zh-CN"/>
        </w:rPr>
      </w:pPr>
      <w:r w:rsidRPr="001A26F6">
        <w:rPr>
          <w:rFonts w:ascii="Times New Roman" w:eastAsia="宋体" w:hAnsi="Times New Roman" w:hint="eastAsia"/>
          <w:b/>
          <w:bCs/>
          <w:lang w:eastAsia="zh-CN"/>
        </w:rPr>
        <w:t>P</w:t>
      </w:r>
      <w:r w:rsidRPr="001A26F6">
        <w:rPr>
          <w:rFonts w:ascii="Times New Roman" w:eastAsia="宋体" w:hAnsi="Times New Roman"/>
          <w:b/>
          <w:bCs/>
          <w:lang w:eastAsia="zh-CN"/>
        </w:rPr>
        <w:t xml:space="preserve">roposal </w:t>
      </w:r>
      <w:r>
        <w:rPr>
          <w:rFonts w:ascii="Times New Roman" w:eastAsia="宋体" w:hAnsi="Times New Roman"/>
          <w:b/>
          <w:bCs/>
          <w:lang w:eastAsia="zh-CN"/>
        </w:rPr>
        <w:t>1</w:t>
      </w:r>
      <w:r w:rsidRPr="001A26F6">
        <w:rPr>
          <w:rFonts w:ascii="Times New Roman" w:eastAsia="宋体" w:hAnsi="Times New Roman"/>
          <w:b/>
          <w:bCs/>
          <w:lang w:eastAsia="zh-CN"/>
        </w:rPr>
        <w:t xml:space="preserve">: SSB/SIB/paging less solution </w:t>
      </w:r>
      <w:r>
        <w:rPr>
          <w:rFonts w:ascii="Times New Roman" w:eastAsia="宋体" w:hAnsi="Times New Roman"/>
          <w:b/>
          <w:bCs/>
          <w:lang w:eastAsia="zh-CN"/>
        </w:rPr>
        <w:t>can</w:t>
      </w:r>
      <w:r w:rsidRPr="001A26F6">
        <w:rPr>
          <w:rFonts w:ascii="Times New Roman" w:eastAsia="宋体" w:hAnsi="Times New Roman"/>
          <w:b/>
          <w:bCs/>
          <w:lang w:eastAsia="zh-CN"/>
        </w:rPr>
        <w:t xml:space="preserve"> be supported in both intra- frequency and inter-frequency of multi-carries scenario. </w:t>
      </w:r>
    </w:p>
    <w:p w14:paraId="1FAAAE21" w14:textId="77777777" w:rsidR="00F72463" w:rsidRPr="001A26F6" w:rsidRDefault="00F72463" w:rsidP="00F72463">
      <w:pPr>
        <w:spacing w:after="0"/>
        <w:jc w:val="left"/>
        <w:rPr>
          <w:rFonts w:ascii="Times New Roman" w:eastAsia="宋体" w:hAnsi="Times New Roman"/>
          <w:b/>
          <w:bCs/>
          <w:lang w:eastAsia="zh-CN"/>
        </w:rPr>
      </w:pPr>
      <w:r w:rsidRPr="001A26F6">
        <w:rPr>
          <w:rFonts w:ascii="Times New Roman" w:eastAsia="宋体" w:hAnsi="Times New Roman" w:hint="eastAsia"/>
          <w:b/>
          <w:bCs/>
          <w:lang w:eastAsia="zh-CN"/>
        </w:rPr>
        <w:t>P</w:t>
      </w:r>
      <w:r w:rsidRPr="001A26F6">
        <w:rPr>
          <w:rFonts w:ascii="Times New Roman" w:eastAsia="宋体" w:hAnsi="Times New Roman"/>
          <w:b/>
          <w:bCs/>
          <w:lang w:eastAsia="zh-CN"/>
        </w:rPr>
        <w:t xml:space="preserve">roposal </w:t>
      </w:r>
      <w:r>
        <w:rPr>
          <w:rFonts w:ascii="Times New Roman" w:eastAsia="宋体" w:hAnsi="Times New Roman"/>
          <w:b/>
          <w:bCs/>
          <w:lang w:eastAsia="zh-CN"/>
        </w:rPr>
        <w:t>2</w:t>
      </w:r>
      <w:r w:rsidRPr="001A26F6">
        <w:rPr>
          <w:rFonts w:ascii="Times New Roman" w:eastAsia="宋体" w:hAnsi="Times New Roman"/>
          <w:b/>
          <w:bCs/>
          <w:lang w:eastAsia="zh-CN"/>
        </w:rPr>
        <w:t>: RAN2 is kindly asked to focus on the multi carrier scenario.</w:t>
      </w:r>
    </w:p>
    <w:p w14:paraId="71E6D9F6" w14:textId="77777777" w:rsidR="00F72463" w:rsidRPr="001A26F6" w:rsidRDefault="00F72463" w:rsidP="00F72463">
      <w:pPr>
        <w:spacing w:before="240"/>
        <w:ind w:left="992" w:hangingChars="494" w:hanging="992"/>
        <w:jc w:val="left"/>
        <w:rPr>
          <w:rFonts w:ascii="Times New Roman" w:eastAsia="宋体" w:hAnsi="Times New Roman"/>
          <w:b/>
          <w:bCs/>
          <w:lang w:eastAsia="zh-CN"/>
        </w:rPr>
      </w:pPr>
      <w:r w:rsidRPr="001A26F6">
        <w:rPr>
          <w:rFonts w:ascii="Times New Roman" w:eastAsia="宋体" w:hAnsi="Times New Roman" w:hint="eastAsia"/>
          <w:b/>
          <w:bCs/>
          <w:lang w:eastAsia="zh-CN"/>
        </w:rPr>
        <w:t>P</w:t>
      </w:r>
      <w:r w:rsidRPr="001A26F6">
        <w:rPr>
          <w:rFonts w:ascii="Times New Roman" w:eastAsia="宋体" w:hAnsi="Times New Roman"/>
          <w:b/>
          <w:bCs/>
          <w:lang w:eastAsia="zh-CN"/>
        </w:rPr>
        <w:t xml:space="preserve">roposal </w:t>
      </w:r>
      <w:r>
        <w:rPr>
          <w:rFonts w:ascii="Times New Roman" w:eastAsia="宋体" w:hAnsi="Times New Roman"/>
          <w:b/>
          <w:bCs/>
          <w:lang w:eastAsia="zh-CN"/>
        </w:rPr>
        <w:t>3</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The</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time</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domain</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NES</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solutions</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should</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only</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be</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applied</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on</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new</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carriers</w:t>
      </w:r>
      <w:r w:rsidRPr="001A26F6">
        <w:rPr>
          <w:rFonts w:ascii="Times New Roman" w:eastAsia="宋体" w:hAnsi="Times New Roman"/>
          <w:b/>
          <w:bCs/>
          <w:lang w:eastAsia="zh-CN"/>
        </w:rPr>
        <w:t xml:space="preserve"> </w:t>
      </w:r>
      <w:r w:rsidRPr="001A26F6">
        <w:rPr>
          <w:rFonts w:ascii="Times New Roman" w:eastAsia="宋体" w:hAnsi="Times New Roman" w:hint="eastAsia"/>
          <w:b/>
          <w:bCs/>
          <w:lang w:eastAsia="zh-CN"/>
        </w:rPr>
        <w:t>t</w:t>
      </w:r>
      <w:r w:rsidRPr="001A26F6">
        <w:rPr>
          <w:rFonts w:ascii="Times New Roman" w:eastAsia="宋体" w:hAnsi="Times New Roman"/>
          <w:b/>
          <w:bCs/>
          <w:lang w:eastAsia="zh-CN"/>
        </w:rPr>
        <w:t>o avoid impacts to legacy UEs</w:t>
      </w:r>
      <w:r w:rsidRPr="006F46EE">
        <w:rPr>
          <w:rFonts w:ascii="Times New Roman" w:eastAsia="宋体" w:hAnsi="Times New Roman"/>
          <w:b/>
          <w:bCs/>
          <w:lang w:eastAsia="zh-CN"/>
        </w:rPr>
        <w:t>, e.g., the re-farmed LTE bands or new defined NR bands</w:t>
      </w:r>
      <w:r w:rsidRPr="001A26F6">
        <w:rPr>
          <w:rFonts w:ascii="Times New Roman" w:eastAsia="宋体" w:hAnsi="Times New Roman"/>
          <w:b/>
          <w:bCs/>
          <w:lang w:eastAsia="zh-CN"/>
        </w:rPr>
        <w:t>.</w:t>
      </w:r>
    </w:p>
    <w:p w14:paraId="781A1009" w14:textId="77777777" w:rsidR="00F72463" w:rsidRDefault="00F72463" w:rsidP="00F72463">
      <w:pPr>
        <w:spacing w:before="240"/>
        <w:ind w:left="992" w:hangingChars="494" w:hanging="992"/>
        <w:jc w:val="left"/>
        <w:rPr>
          <w:rFonts w:ascii="Times New Roman" w:eastAsia="宋体" w:hAnsi="Times New Roman"/>
          <w:b/>
          <w:bCs/>
          <w:lang w:eastAsia="zh-CN"/>
        </w:rPr>
      </w:pPr>
      <w:r w:rsidRPr="00714E52">
        <w:rPr>
          <w:rFonts w:ascii="Times New Roman" w:eastAsia="宋体" w:hAnsi="Times New Roman" w:hint="eastAsia"/>
          <w:b/>
          <w:bCs/>
          <w:lang w:eastAsia="zh-CN"/>
        </w:rPr>
        <w:t>P</w:t>
      </w:r>
      <w:r w:rsidRPr="00714E52">
        <w:rPr>
          <w:rFonts w:ascii="Times New Roman" w:eastAsia="宋体" w:hAnsi="Times New Roman"/>
          <w:b/>
          <w:bCs/>
          <w:lang w:eastAsia="zh-CN"/>
        </w:rPr>
        <w:t xml:space="preserve">roposal </w:t>
      </w:r>
      <w:r>
        <w:rPr>
          <w:rFonts w:ascii="Times New Roman" w:eastAsia="宋体" w:hAnsi="Times New Roman"/>
          <w:b/>
          <w:bCs/>
          <w:lang w:eastAsia="zh-CN"/>
        </w:rPr>
        <w:t>4</w:t>
      </w:r>
      <w:r w:rsidRPr="00714E52">
        <w:rPr>
          <w:rFonts w:ascii="Times New Roman" w:eastAsia="宋体" w:hAnsi="Times New Roman"/>
          <w:b/>
          <w:bCs/>
          <w:lang w:eastAsia="zh-CN"/>
        </w:rPr>
        <w:t xml:space="preserve">: </w:t>
      </w:r>
      <w:r w:rsidRPr="00714E52">
        <w:rPr>
          <w:rFonts w:ascii="Times New Roman" w:eastAsia="宋体" w:hAnsi="Times New Roman" w:hint="eastAsia"/>
          <w:b/>
          <w:bCs/>
          <w:lang w:eastAsia="zh-CN"/>
        </w:rPr>
        <w:t>For</w:t>
      </w:r>
      <w:r w:rsidRPr="00714E52">
        <w:rPr>
          <w:rFonts w:ascii="Times New Roman" w:eastAsia="宋体" w:hAnsi="Times New Roman"/>
          <w:b/>
          <w:bCs/>
          <w:lang w:eastAsia="zh-CN"/>
        </w:rPr>
        <w:t xml:space="preserve"> </w:t>
      </w:r>
      <w:r w:rsidRPr="00714E52">
        <w:rPr>
          <w:rFonts w:ascii="Times New Roman" w:eastAsia="宋体" w:hAnsi="Times New Roman" w:hint="eastAsia"/>
          <w:b/>
          <w:bCs/>
          <w:lang w:eastAsia="zh-CN"/>
        </w:rPr>
        <w:t>the</w:t>
      </w:r>
      <w:r w:rsidRPr="00714E52">
        <w:rPr>
          <w:rFonts w:ascii="Times New Roman" w:eastAsia="宋体" w:hAnsi="Times New Roman"/>
          <w:b/>
          <w:bCs/>
          <w:lang w:eastAsia="zh-CN"/>
        </w:rPr>
        <w:t xml:space="preserve"> </w:t>
      </w:r>
      <w:r w:rsidRPr="00714E52">
        <w:rPr>
          <w:rFonts w:ascii="Times New Roman" w:eastAsia="宋体" w:hAnsi="Times New Roman" w:hint="eastAsia"/>
          <w:b/>
          <w:bCs/>
          <w:lang w:eastAsia="zh-CN"/>
        </w:rPr>
        <w:t>solution</w:t>
      </w:r>
      <w:r w:rsidRPr="00714E52">
        <w:rPr>
          <w:rFonts w:ascii="Times New Roman" w:eastAsia="宋体" w:hAnsi="Times New Roman"/>
          <w:b/>
          <w:bCs/>
          <w:lang w:eastAsia="zh-CN"/>
        </w:rPr>
        <w:t xml:space="preserve"> </w:t>
      </w:r>
      <w:r w:rsidRPr="00714E52">
        <w:rPr>
          <w:rFonts w:ascii="Times New Roman" w:eastAsia="宋体" w:hAnsi="Times New Roman" w:hint="eastAsia"/>
          <w:b/>
          <w:bCs/>
          <w:lang w:eastAsia="zh-CN"/>
        </w:rPr>
        <w:t>of</w:t>
      </w:r>
      <w:r w:rsidRPr="00714E52">
        <w:rPr>
          <w:rFonts w:ascii="Times New Roman" w:eastAsia="宋体" w:hAnsi="Times New Roman"/>
          <w:b/>
          <w:bCs/>
          <w:lang w:eastAsia="zh-CN"/>
        </w:rPr>
        <w:t xml:space="preserve"> </w:t>
      </w:r>
      <w:r w:rsidRPr="00714E52">
        <w:rPr>
          <w:rFonts w:ascii="Times New Roman" w:eastAsia="宋体" w:hAnsi="Times New Roman" w:hint="eastAsia"/>
          <w:b/>
          <w:bCs/>
          <w:lang w:eastAsia="zh-CN"/>
        </w:rPr>
        <w:t>on-demand</w:t>
      </w:r>
      <w:r w:rsidRPr="00714E52">
        <w:rPr>
          <w:rFonts w:ascii="Times New Roman" w:eastAsia="宋体" w:hAnsi="Times New Roman"/>
          <w:b/>
          <w:bCs/>
          <w:lang w:eastAsia="zh-CN"/>
        </w:rPr>
        <w:t xml:space="preserve"> </w:t>
      </w:r>
      <w:r w:rsidRPr="00714E52">
        <w:rPr>
          <w:rFonts w:ascii="Times New Roman" w:eastAsia="宋体" w:hAnsi="Times New Roman" w:hint="eastAsia"/>
          <w:b/>
          <w:bCs/>
          <w:lang w:eastAsia="zh-CN"/>
        </w:rPr>
        <w:t>SSB/SIB1,</w:t>
      </w:r>
      <w:r w:rsidRPr="00714E52">
        <w:rPr>
          <w:rFonts w:ascii="Times New Roman" w:eastAsia="宋体" w:hAnsi="Times New Roman"/>
          <w:b/>
          <w:bCs/>
          <w:lang w:eastAsia="zh-CN"/>
        </w:rPr>
        <w:t xml:space="preserve"> RAN2 should focus on the criteria design, </w:t>
      </w:r>
      <w:r>
        <w:rPr>
          <w:rFonts w:ascii="Times New Roman" w:eastAsia="宋体" w:hAnsi="Times New Roman"/>
          <w:b/>
          <w:bCs/>
          <w:lang w:eastAsia="zh-CN"/>
        </w:rPr>
        <w:t>i.e.,</w:t>
      </w:r>
      <w:r w:rsidRPr="00714E52">
        <w:rPr>
          <w:rFonts w:ascii="Times New Roman" w:eastAsia="宋体" w:hAnsi="Times New Roman"/>
          <w:b/>
          <w:bCs/>
          <w:lang w:eastAsia="zh-CN"/>
        </w:rPr>
        <w:t xml:space="preserve"> the increase/decrease of network load, (NES capable) UE arrival/departure, </w:t>
      </w:r>
      <w:r>
        <w:rPr>
          <w:rFonts w:ascii="Times New Roman" w:eastAsia="宋体" w:hAnsi="Times New Roman"/>
          <w:b/>
          <w:bCs/>
          <w:lang w:eastAsia="zh-CN"/>
        </w:rPr>
        <w:t>PRB usage.</w:t>
      </w:r>
      <w:r w:rsidRPr="00714E52">
        <w:rPr>
          <w:rFonts w:ascii="Times New Roman" w:eastAsia="宋体" w:hAnsi="Times New Roman"/>
          <w:b/>
          <w:bCs/>
          <w:lang w:eastAsia="zh-CN"/>
        </w:rPr>
        <w:t xml:space="preserve"> </w:t>
      </w:r>
      <w:r>
        <w:rPr>
          <w:rFonts w:ascii="Times New Roman" w:eastAsia="宋体" w:hAnsi="Times New Roman"/>
          <w:b/>
          <w:bCs/>
          <w:lang w:eastAsia="zh-CN"/>
        </w:rPr>
        <w:t>A</w:t>
      </w:r>
      <w:r w:rsidRPr="00714E52">
        <w:rPr>
          <w:rFonts w:ascii="Times New Roman" w:eastAsia="宋体" w:hAnsi="Times New Roman"/>
          <w:b/>
          <w:bCs/>
          <w:lang w:eastAsia="zh-CN"/>
        </w:rPr>
        <w:t>nd the</w:t>
      </w:r>
      <w:r>
        <w:rPr>
          <w:rFonts w:ascii="Times New Roman" w:eastAsia="宋体" w:hAnsi="Times New Roman"/>
          <w:b/>
          <w:bCs/>
          <w:lang w:eastAsia="zh-CN"/>
        </w:rPr>
        <w:t xml:space="preserve"> impact on </w:t>
      </w:r>
      <w:r w:rsidRPr="00714E52">
        <w:rPr>
          <w:rFonts w:ascii="Times New Roman" w:eastAsia="宋体" w:hAnsi="Times New Roman"/>
          <w:b/>
          <w:bCs/>
          <w:lang w:eastAsia="zh-CN"/>
        </w:rPr>
        <w:t>legacy UEs’ camping should be taken into consideration.</w:t>
      </w:r>
    </w:p>
    <w:p w14:paraId="22977EF2" w14:textId="77777777" w:rsidR="00F72463" w:rsidRDefault="00F72463" w:rsidP="00D7323C">
      <w:pPr>
        <w:spacing w:before="240"/>
        <w:ind w:left="992" w:hangingChars="494" w:hanging="992"/>
        <w:jc w:val="left"/>
        <w:rPr>
          <w:rFonts w:ascii="Times New Roman" w:eastAsia="宋体" w:hAnsi="Times New Roman"/>
          <w:b/>
          <w:bCs/>
          <w:lang w:eastAsia="zh-CN"/>
        </w:rPr>
      </w:pPr>
      <w:r w:rsidRPr="00F72463">
        <w:rPr>
          <w:rFonts w:ascii="Times New Roman" w:eastAsia="宋体" w:hAnsi="Times New Roman"/>
          <w:b/>
          <w:bCs/>
          <w:lang w:eastAsia="zh-CN"/>
        </w:rPr>
        <w:t>Proposal 5: Increasing of SSB/SIB1 periodicity need to be studied for NES.</w:t>
      </w:r>
    </w:p>
    <w:p w14:paraId="44F48693" w14:textId="77777777" w:rsidR="00F72463" w:rsidRPr="00D7323C" w:rsidRDefault="00F72463" w:rsidP="00F72463">
      <w:pPr>
        <w:spacing w:before="240"/>
        <w:ind w:left="992" w:hangingChars="494" w:hanging="992"/>
        <w:jc w:val="left"/>
        <w:rPr>
          <w:rFonts w:ascii="Times New Roman" w:eastAsia="宋体" w:hAnsi="Times New Roman"/>
          <w:b/>
          <w:bCs/>
          <w:lang w:eastAsia="zh-CN"/>
        </w:rPr>
      </w:pPr>
      <w:r w:rsidRPr="00E072F2">
        <w:rPr>
          <w:rFonts w:ascii="Times New Roman" w:eastAsia="宋体" w:hAnsi="Times New Roman" w:hint="eastAsia"/>
          <w:b/>
          <w:bCs/>
          <w:lang w:eastAsia="zh-CN"/>
        </w:rPr>
        <w:t>P</w:t>
      </w:r>
      <w:r w:rsidRPr="00E072F2">
        <w:rPr>
          <w:rFonts w:ascii="Times New Roman" w:eastAsia="宋体" w:hAnsi="Times New Roman"/>
          <w:b/>
          <w:bCs/>
          <w:lang w:eastAsia="zh-CN"/>
        </w:rPr>
        <w:t xml:space="preserve">roposal </w:t>
      </w:r>
      <w:r>
        <w:rPr>
          <w:rFonts w:ascii="Times New Roman" w:eastAsia="宋体" w:hAnsi="Times New Roman"/>
          <w:b/>
          <w:bCs/>
          <w:lang w:eastAsia="zh-CN"/>
        </w:rPr>
        <w:t>6</w:t>
      </w:r>
      <w:r w:rsidRPr="00E072F2">
        <w:rPr>
          <w:rFonts w:ascii="Times New Roman" w:eastAsia="宋体" w:hAnsi="Times New Roman"/>
          <w:b/>
          <w:bCs/>
          <w:lang w:eastAsia="zh-CN"/>
        </w:rPr>
        <w:t>: RAN2 is kindly to send LS to RAN1 to indicated RAN2’s preference based on the email discussion and online discussion.</w:t>
      </w:r>
    </w:p>
    <w:p w14:paraId="139C6F34" w14:textId="77777777" w:rsidR="00AC5918" w:rsidRPr="001625D3" w:rsidRDefault="00AC5918" w:rsidP="00DF7C77">
      <w:pPr>
        <w:pStyle w:val="1"/>
      </w:pPr>
      <w:r w:rsidRPr="001625D3">
        <w:lastRenderedPageBreak/>
        <w:t>References</w:t>
      </w:r>
    </w:p>
    <w:p w14:paraId="7FADDDD5" w14:textId="73DB9C80" w:rsidR="00CE0A9A" w:rsidRDefault="003127F5" w:rsidP="00B7747F">
      <w:pPr>
        <w:pStyle w:val="af2"/>
        <w:numPr>
          <w:ilvl w:val="0"/>
          <w:numId w:val="1"/>
        </w:numPr>
        <w:rPr>
          <w:lang w:eastAsia="zh-CN"/>
        </w:rPr>
      </w:pPr>
      <w:r w:rsidRPr="003127F5">
        <w:rPr>
          <w:lang w:eastAsia="zh-CN"/>
        </w:rPr>
        <w:t>R2_119-e_meeting_report</w:t>
      </w:r>
    </w:p>
    <w:p w14:paraId="4BEFAB84" w14:textId="7D983CED" w:rsidR="003127F5" w:rsidRDefault="00D71351" w:rsidP="00D71351">
      <w:pPr>
        <w:pStyle w:val="af2"/>
        <w:numPr>
          <w:ilvl w:val="0"/>
          <w:numId w:val="1"/>
        </w:numPr>
        <w:rPr>
          <w:lang w:eastAsia="zh-CN"/>
        </w:rPr>
      </w:pPr>
      <w:r w:rsidRPr="00D71351">
        <w:rPr>
          <w:lang w:eastAsia="zh-CN"/>
        </w:rPr>
        <w:t>R2-2210417 Report of [POST119-e][</w:t>
      </w:r>
      <w:proofErr w:type="gramStart"/>
      <w:r w:rsidRPr="00D71351">
        <w:rPr>
          <w:lang w:eastAsia="zh-CN"/>
        </w:rPr>
        <w:t>313][</w:t>
      </w:r>
      <w:proofErr w:type="gramEnd"/>
      <w:r w:rsidRPr="00D71351">
        <w:rPr>
          <w:lang w:eastAsia="zh-CN"/>
        </w:rPr>
        <w:t>NES] Details of solutions (Huawei).doc</w:t>
      </w:r>
    </w:p>
    <w:sectPr w:rsidR="003127F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FC2A2" w14:textId="77777777" w:rsidR="00276692" w:rsidRDefault="00276692">
      <w:r>
        <w:separator/>
      </w:r>
    </w:p>
  </w:endnote>
  <w:endnote w:type="continuationSeparator" w:id="0">
    <w:p w14:paraId="1C67248F" w14:textId="77777777" w:rsidR="00276692" w:rsidRDefault="00276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5133F" w14:textId="77777777" w:rsidR="00276692" w:rsidRDefault="00276692">
      <w:r>
        <w:separator/>
      </w:r>
    </w:p>
  </w:footnote>
  <w:footnote w:type="continuationSeparator" w:id="0">
    <w:p w14:paraId="1DDC9510" w14:textId="77777777" w:rsidR="00276692" w:rsidRDefault="00276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4"/>
  </w:num>
  <w:num w:numId="2" w16cid:durableId="481385133">
    <w:abstractNumId w:val="1"/>
  </w:num>
  <w:num w:numId="3" w16cid:durableId="1805194124">
    <w:abstractNumId w:val="7"/>
  </w:num>
  <w:num w:numId="4" w16cid:durableId="482353565">
    <w:abstractNumId w:val="5"/>
  </w:num>
  <w:num w:numId="5" w16cid:durableId="833838708">
    <w:abstractNumId w:val="2"/>
  </w:num>
  <w:num w:numId="6" w16cid:durableId="974454964">
    <w:abstractNumId w:val="6"/>
  </w:num>
  <w:num w:numId="7" w16cid:durableId="572400080">
    <w:abstractNumId w:val="3"/>
  </w:num>
  <w:num w:numId="8" w16cid:durableId="167479400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567"/>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5EE4"/>
    <w:rsid w:val="000979AE"/>
    <w:rsid w:val="00097A7A"/>
    <w:rsid w:val="00097D29"/>
    <w:rsid w:val="000A0C4C"/>
    <w:rsid w:val="000A141D"/>
    <w:rsid w:val="000A6068"/>
    <w:rsid w:val="000A72AC"/>
    <w:rsid w:val="000B0541"/>
    <w:rsid w:val="000B0853"/>
    <w:rsid w:val="000B12A1"/>
    <w:rsid w:val="000B1386"/>
    <w:rsid w:val="000B188D"/>
    <w:rsid w:val="000B1BAD"/>
    <w:rsid w:val="000B2ADA"/>
    <w:rsid w:val="000B2B87"/>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C7BC3"/>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3968"/>
    <w:rsid w:val="00154396"/>
    <w:rsid w:val="0015442E"/>
    <w:rsid w:val="001544A7"/>
    <w:rsid w:val="0015541B"/>
    <w:rsid w:val="001554EF"/>
    <w:rsid w:val="001561D9"/>
    <w:rsid w:val="00156E48"/>
    <w:rsid w:val="0015783B"/>
    <w:rsid w:val="00157AAC"/>
    <w:rsid w:val="00160055"/>
    <w:rsid w:val="001600B9"/>
    <w:rsid w:val="0016109B"/>
    <w:rsid w:val="00162453"/>
    <w:rsid w:val="001625D3"/>
    <w:rsid w:val="00162732"/>
    <w:rsid w:val="00164CE2"/>
    <w:rsid w:val="001658EF"/>
    <w:rsid w:val="00167610"/>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367"/>
    <w:rsid w:val="00191DAA"/>
    <w:rsid w:val="00193523"/>
    <w:rsid w:val="00193724"/>
    <w:rsid w:val="00193C1F"/>
    <w:rsid w:val="0019455D"/>
    <w:rsid w:val="00194866"/>
    <w:rsid w:val="00194CD0"/>
    <w:rsid w:val="00195C95"/>
    <w:rsid w:val="0019671A"/>
    <w:rsid w:val="001A04FC"/>
    <w:rsid w:val="001A0F7B"/>
    <w:rsid w:val="001A26F6"/>
    <w:rsid w:val="001A3BB0"/>
    <w:rsid w:val="001A4980"/>
    <w:rsid w:val="001A4A8B"/>
    <w:rsid w:val="001A581E"/>
    <w:rsid w:val="001B03D8"/>
    <w:rsid w:val="001B3099"/>
    <w:rsid w:val="001B3295"/>
    <w:rsid w:val="001B7811"/>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5582"/>
    <w:rsid w:val="001E6D56"/>
    <w:rsid w:val="001F168B"/>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622AB"/>
    <w:rsid w:val="002625AA"/>
    <w:rsid w:val="00263079"/>
    <w:rsid w:val="002650B3"/>
    <w:rsid w:val="002664FD"/>
    <w:rsid w:val="002666C6"/>
    <w:rsid w:val="00267DD9"/>
    <w:rsid w:val="002701BA"/>
    <w:rsid w:val="002712D1"/>
    <w:rsid w:val="00272C5C"/>
    <w:rsid w:val="00272DE7"/>
    <w:rsid w:val="002733B2"/>
    <w:rsid w:val="00273A72"/>
    <w:rsid w:val="00274788"/>
    <w:rsid w:val="002751F4"/>
    <w:rsid w:val="00276692"/>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437"/>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985"/>
    <w:rsid w:val="002C6B76"/>
    <w:rsid w:val="002D02CB"/>
    <w:rsid w:val="002D2FA3"/>
    <w:rsid w:val="002D581D"/>
    <w:rsid w:val="002D59B0"/>
    <w:rsid w:val="002D6500"/>
    <w:rsid w:val="002D71E2"/>
    <w:rsid w:val="002D7228"/>
    <w:rsid w:val="002E20D2"/>
    <w:rsid w:val="002E3333"/>
    <w:rsid w:val="002E4BEC"/>
    <w:rsid w:val="002E4DD2"/>
    <w:rsid w:val="002E4EA6"/>
    <w:rsid w:val="002E50F5"/>
    <w:rsid w:val="002E52E8"/>
    <w:rsid w:val="002E5658"/>
    <w:rsid w:val="002E56C2"/>
    <w:rsid w:val="002E78E2"/>
    <w:rsid w:val="002F01B3"/>
    <w:rsid w:val="002F0518"/>
    <w:rsid w:val="002F068F"/>
    <w:rsid w:val="002F0D22"/>
    <w:rsid w:val="002F14C1"/>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7F5"/>
    <w:rsid w:val="00312DE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B01"/>
    <w:rsid w:val="00332D40"/>
    <w:rsid w:val="00334231"/>
    <w:rsid w:val="00334C50"/>
    <w:rsid w:val="00340466"/>
    <w:rsid w:val="003408E8"/>
    <w:rsid w:val="00341047"/>
    <w:rsid w:val="00341592"/>
    <w:rsid w:val="0034210B"/>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3EC7"/>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9A8"/>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683"/>
    <w:rsid w:val="0042182D"/>
    <w:rsid w:val="00423720"/>
    <w:rsid w:val="0042470A"/>
    <w:rsid w:val="00425283"/>
    <w:rsid w:val="004254AB"/>
    <w:rsid w:val="004272E1"/>
    <w:rsid w:val="00427F1B"/>
    <w:rsid w:val="00430B30"/>
    <w:rsid w:val="00431165"/>
    <w:rsid w:val="00431659"/>
    <w:rsid w:val="00431C23"/>
    <w:rsid w:val="004327CE"/>
    <w:rsid w:val="00433346"/>
    <w:rsid w:val="00435D5E"/>
    <w:rsid w:val="004375A9"/>
    <w:rsid w:val="00437EA0"/>
    <w:rsid w:val="004419C7"/>
    <w:rsid w:val="00443C6C"/>
    <w:rsid w:val="00443CF0"/>
    <w:rsid w:val="00443E17"/>
    <w:rsid w:val="004446E6"/>
    <w:rsid w:val="00445642"/>
    <w:rsid w:val="004467EB"/>
    <w:rsid w:val="004479B2"/>
    <w:rsid w:val="00450138"/>
    <w:rsid w:val="004514F9"/>
    <w:rsid w:val="00454593"/>
    <w:rsid w:val="00455158"/>
    <w:rsid w:val="004579C7"/>
    <w:rsid w:val="00460E63"/>
    <w:rsid w:val="00462FD4"/>
    <w:rsid w:val="004644ED"/>
    <w:rsid w:val="00464A2A"/>
    <w:rsid w:val="00465DD3"/>
    <w:rsid w:val="00467084"/>
    <w:rsid w:val="00467512"/>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2A7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8A4"/>
    <w:rsid w:val="004E7A00"/>
    <w:rsid w:val="004F0A4A"/>
    <w:rsid w:val="004F1B24"/>
    <w:rsid w:val="004F31FF"/>
    <w:rsid w:val="004F3CE7"/>
    <w:rsid w:val="004F43D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BA7"/>
    <w:rsid w:val="005268C9"/>
    <w:rsid w:val="0052732D"/>
    <w:rsid w:val="00527F2F"/>
    <w:rsid w:val="00530F52"/>
    <w:rsid w:val="005315F7"/>
    <w:rsid w:val="005324A9"/>
    <w:rsid w:val="00534A60"/>
    <w:rsid w:val="00535EB5"/>
    <w:rsid w:val="0053687E"/>
    <w:rsid w:val="00536B2B"/>
    <w:rsid w:val="00536E56"/>
    <w:rsid w:val="00537881"/>
    <w:rsid w:val="00537CC2"/>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BAA"/>
    <w:rsid w:val="00572317"/>
    <w:rsid w:val="0057251D"/>
    <w:rsid w:val="00573511"/>
    <w:rsid w:val="00576B02"/>
    <w:rsid w:val="00576EEC"/>
    <w:rsid w:val="005802B9"/>
    <w:rsid w:val="00581A35"/>
    <w:rsid w:val="00581B66"/>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616"/>
    <w:rsid w:val="005A5028"/>
    <w:rsid w:val="005A549B"/>
    <w:rsid w:val="005A5583"/>
    <w:rsid w:val="005A5C68"/>
    <w:rsid w:val="005A6F6F"/>
    <w:rsid w:val="005B222E"/>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45FF"/>
    <w:rsid w:val="005C681D"/>
    <w:rsid w:val="005C6875"/>
    <w:rsid w:val="005C6B30"/>
    <w:rsid w:val="005D0F35"/>
    <w:rsid w:val="005D1268"/>
    <w:rsid w:val="005D213F"/>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27DA"/>
    <w:rsid w:val="00653629"/>
    <w:rsid w:val="006538A5"/>
    <w:rsid w:val="0065435A"/>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514A"/>
    <w:rsid w:val="00685E31"/>
    <w:rsid w:val="00686A67"/>
    <w:rsid w:val="00687F04"/>
    <w:rsid w:val="00693169"/>
    <w:rsid w:val="006937BA"/>
    <w:rsid w:val="006944F6"/>
    <w:rsid w:val="00695FE2"/>
    <w:rsid w:val="00696D5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59AC"/>
    <w:rsid w:val="006E77BE"/>
    <w:rsid w:val="006F0A23"/>
    <w:rsid w:val="006F2575"/>
    <w:rsid w:val="006F274D"/>
    <w:rsid w:val="006F3F50"/>
    <w:rsid w:val="006F46EE"/>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4E52"/>
    <w:rsid w:val="00716765"/>
    <w:rsid w:val="007173B2"/>
    <w:rsid w:val="00721B21"/>
    <w:rsid w:val="00721C1E"/>
    <w:rsid w:val="00722777"/>
    <w:rsid w:val="00726628"/>
    <w:rsid w:val="00727713"/>
    <w:rsid w:val="00727957"/>
    <w:rsid w:val="00727D3A"/>
    <w:rsid w:val="00727FC2"/>
    <w:rsid w:val="00731EDA"/>
    <w:rsid w:val="0073346B"/>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3BB"/>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277"/>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409"/>
    <w:rsid w:val="0081472D"/>
    <w:rsid w:val="00814CAA"/>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37ADD"/>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892"/>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675"/>
    <w:rsid w:val="008D38CD"/>
    <w:rsid w:val="008D3E9D"/>
    <w:rsid w:val="008D52F3"/>
    <w:rsid w:val="008D5D2C"/>
    <w:rsid w:val="008E00BB"/>
    <w:rsid w:val="008E229B"/>
    <w:rsid w:val="008E2C04"/>
    <w:rsid w:val="008E399C"/>
    <w:rsid w:val="008E5066"/>
    <w:rsid w:val="008E5D85"/>
    <w:rsid w:val="008E5EBD"/>
    <w:rsid w:val="008E606A"/>
    <w:rsid w:val="008E6D1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EBD"/>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1F09"/>
    <w:rsid w:val="00971F1A"/>
    <w:rsid w:val="009720FA"/>
    <w:rsid w:val="009728A6"/>
    <w:rsid w:val="0097477A"/>
    <w:rsid w:val="009759CF"/>
    <w:rsid w:val="00975B9B"/>
    <w:rsid w:val="0097607C"/>
    <w:rsid w:val="00977568"/>
    <w:rsid w:val="0097782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86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37E"/>
    <w:rsid w:val="00A530B5"/>
    <w:rsid w:val="00A53724"/>
    <w:rsid w:val="00A5418C"/>
    <w:rsid w:val="00A54F14"/>
    <w:rsid w:val="00A556C2"/>
    <w:rsid w:val="00A559AA"/>
    <w:rsid w:val="00A567D5"/>
    <w:rsid w:val="00A57C56"/>
    <w:rsid w:val="00A61035"/>
    <w:rsid w:val="00A663D8"/>
    <w:rsid w:val="00A66E97"/>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9DA"/>
    <w:rsid w:val="00B00E44"/>
    <w:rsid w:val="00B014E7"/>
    <w:rsid w:val="00B0151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6B8A"/>
    <w:rsid w:val="00B700DB"/>
    <w:rsid w:val="00B70D56"/>
    <w:rsid w:val="00B70DB6"/>
    <w:rsid w:val="00B71BAF"/>
    <w:rsid w:val="00B72E82"/>
    <w:rsid w:val="00B75094"/>
    <w:rsid w:val="00B751CB"/>
    <w:rsid w:val="00B7747F"/>
    <w:rsid w:val="00B80E33"/>
    <w:rsid w:val="00B81FB3"/>
    <w:rsid w:val="00B82427"/>
    <w:rsid w:val="00B84407"/>
    <w:rsid w:val="00B84949"/>
    <w:rsid w:val="00B84BAA"/>
    <w:rsid w:val="00B84E0B"/>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5E4"/>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1D5E"/>
    <w:rsid w:val="00C2314E"/>
    <w:rsid w:val="00C236C9"/>
    <w:rsid w:val="00C23ABD"/>
    <w:rsid w:val="00C26457"/>
    <w:rsid w:val="00C27BD1"/>
    <w:rsid w:val="00C30EE4"/>
    <w:rsid w:val="00C31B6B"/>
    <w:rsid w:val="00C33079"/>
    <w:rsid w:val="00C338A8"/>
    <w:rsid w:val="00C346E8"/>
    <w:rsid w:val="00C349AE"/>
    <w:rsid w:val="00C34C05"/>
    <w:rsid w:val="00C34E4D"/>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3C8"/>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974A3"/>
    <w:rsid w:val="00CA0600"/>
    <w:rsid w:val="00CA0C8B"/>
    <w:rsid w:val="00CA17D9"/>
    <w:rsid w:val="00CA2DF5"/>
    <w:rsid w:val="00CA3BF1"/>
    <w:rsid w:val="00CA3CFE"/>
    <w:rsid w:val="00CA3D0C"/>
    <w:rsid w:val="00CA4259"/>
    <w:rsid w:val="00CA7969"/>
    <w:rsid w:val="00CB0156"/>
    <w:rsid w:val="00CB0781"/>
    <w:rsid w:val="00CB0878"/>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9C"/>
    <w:rsid w:val="00CE61B9"/>
    <w:rsid w:val="00CE670A"/>
    <w:rsid w:val="00CE6DFE"/>
    <w:rsid w:val="00CE7F57"/>
    <w:rsid w:val="00CF0E5B"/>
    <w:rsid w:val="00CF181D"/>
    <w:rsid w:val="00CF1E30"/>
    <w:rsid w:val="00CF3798"/>
    <w:rsid w:val="00CF5045"/>
    <w:rsid w:val="00CF5E8A"/>
    <w:rsid w:val="00CF7081"/>
    <w:rsid w:val="00CF74A2"/>
    <w:rsid w:val="00CF7D19"/>
    <w:rsid w:val="00D02EFA"/>
    <w:rsid w:val="00D03816"/>
    <w:rsid w:val="00D04245"/>
    <w:rsid w:val="00D04A49"/>
    <w:rsid w:val="00D05134"/>
    <w:rsid w:val="00D07D63"/>
    <w:rsid w:val="00D101C4"/>
    <w:rsid w:val="00D102B0"/>
    <w:rsid w:val="00D1032A"/>
    <w:rsid w:val="00D10424"/>
    <w:rsid w:val="00D10A46"/>
    <w:rsid w:val="00D112B5"/>
    <w:rsid w:val="00D11E84"/>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7543"/>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351"/>
    <w:rsid w:val="00D71629"/>
    <w:rsid w:val="00D71630"/>
    <w:rsid w:val="00D727F6"/>
    <w:rsid w:val="00D7323C"/>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233"/>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706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2F2"/>
    <w:rsid w:val="00E10D23"/>
    <w:rsid w:val="00E11863"/>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4824"/>
    <w:rsid w:val="00E351E1"/>
    <w:rsid w:val="00E35AD9"/>
    <w:rsid w:val="00E36776"/>
    <w:rsid w:val="00E36BE4"/>
    <w:rsid w:val="00E37A03"/>
    <w:rsid w:val="00E37CF5"/>
    <w:rsid w:val="00E40632"/>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B37"/>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B09"/>
    <w:rsid w:val="00EB5118"/>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7D83"/>
    <w:rsid w:val="00F1111C"/>
    <w:rsid w:val="00F1139D"/>
    <w:rsid w:val="00F1618E"/>
    <w:rsid w:val="00F16663"/>
    <w:rsid w:val="00F16FEC"/>
    <w:rsid w:val="00F174D0"/>
    <w:rsid w:val="00F2026E"/>
    <w:rsid w:val="00F209A1"/>
    <w:rsid w:val="00F213BE"/>
    <w:rsid w:val="00F22F5D"/>
    <w:rsid w:val="00F22F7A"/>
    <w:rsid w:val="00F235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463"/>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6FAF"/>
    <w:rsid w:val="00FB7EC5"/>
    <w:rsid w:val="00FC055D"/>
    <w:rsid w:val="00FC103F"/>
    <w:rsid w:val="00FC1192"/>
    <w:rsid w:val="00FC248C"/>
    <w:rsid w:val="00FC30AD"/>
    <w:rsid w:val="00FC34F0"/>
    <w:rsid w:val="00FC36DA"/>
    <w:rsid w:val="00FC376A"/>
    <w:rsid w:val="00FC41FA"/>
    <w:rsid w:val="00FC4EF3"/>
    <w:rsid w:val="00FC6890"/>
    <w:rsid w:val="00FC7D8A"/>
    <w:rsid w:val="00FD0C8B"/>
    <w:rsid w:val="00FD22A2"/>
    <w:rsid w:val="00FD2819"/>
    <w:rsid w:val="00FD29F6"/>
    <w:rsid w:val="00FD3201"/>
    <w:rsid w:val="00FD56F5"/>
    <w:rsid w:val="00FD58F3"/>
    <w:rsid w:val="00FD5BBB"/>
    <w:rsid w:val="00FD78EA"/>
    <w:rsid w:val="00FE12A6"/>
    <w:rsid w:val="00FE184E"/>
    <w:rsid w:val="00FE3104"/>
    <w:rsid w:val="00FE3425"/>
    <w:rsid w:val="00FE3E99"/>
    <w:rsid w:val="00FE77F5"/>
    <w:rsid w:val="00FF00BA"/>
    <w:rsid w:val="00FF0CE4"/>
    <w:rsid w:val="00FF0D36"/>
    <w:rsid w:val="00FF193E"/>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536</TotalTime>
  <Pages>5</Pages>
  <Words>1209</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16</cp:revision>
  <cp:lastPrinted>2016-01-11T02:35:00Z</cp:lastPrinted>
  <dcterms:created xsi:type="dcterms:W3CDTF">2022-09-26T08:09:00Z</dcterms:created>
  <dcterms:modified xsi:type="dcterms:W3CDTF">2022-09-30T06:30:00Z</dcterms:modified>
</cp:coreProperties>
</file>